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Punta Cana, Republica Dominicana el 27/09/2019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DR Golf Travel Exchange celebró su último día en Barceló Bávaro Grand Resort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18 de septiembre tuvo lugar el último almuerzo de este importante evento internacional de golf en Barceló Bávaro Grand Resort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 Golf Travel Exchange se celebra del 15 al 19 de septiembre con el objetivo de consolidar a República Dominicana como la capital del golf en América Latina y el Caribe.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100 participantes acudieron a la importante cita en Barceló Bávaro Grand Resort donde disfrutaron de la mejor gastronomía con un montaje y decorado especial dominicano.Además, Barceló organizó una presentación del complejo y un recorrido en el que tuvieron la oportunidad de conocer todas instalaciones del Campo de Golf The Lakes diseñado por P.B. Dye, como parte de las instalaciones del complejo.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mismo mes, el campo de golf de Barceló Bávaro Grand Resort acogerá el 8º torneo de Golf The Lakes entre el 27 y el 29 de septiembre. El programa del torneo consta de tres días (uno de práctica, 27 de septiembre y dos de torneo, 28 y 29 de septiembre). El resort ha habilitado dos tipos de paquetes especiales con hasta un 55% de descuento para combinar la práctica del deporte con el relax y confort del todo incluido 24h en Barceló Bávaro Palace  y Barceló Bávaro Beach.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cerca de The Lakes Barceló Golf Course, se trata del primer campo que se construyó en el área de Bávaro y Punta Cana hace más de 20 años. Rediseñado en el 2010 por el reconocido arquitecto P.B Dye, el cual, estuvo involucrado desde el principio y supervisó directamente todo el proceso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campo de golf, atraviesa un frondoso bosque de manglares, con 25 lagos tierra adentro y 122 trampas de arena que fueron posicionadas estratégicamente.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aprovecha la belleza natural de la zona de Bávaro, la incorporación de especies y plantas nativas en torno a sus verdes meticulosamente bien cuidados greens y fairways, 6.655 yardas desde la salida de profesionales, los 18 hoyos y par 72, de campeonato.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Bávaro Grand ResortBarceló Bávaro Grand Resort, distingue dos hoteles de ensueño. El primero de ellos, el Barceló Bávaro Palace, ofrece a toda la familia un paraíso a medida las 24 horas del día; por otro lado, el Barceló Bávaro Beach - Adults Only, posee los rincones más exclusivos para que sus huéspedes disfruten del maravilloso enclave sin niños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ubicación privilegiada frente al mar del 80% de sus habitaciones y servicios, le convierte en un ‘Beach Front All Inclusive Resort ‘inigualable.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Hotel GroupBarceló Hotel Group, la división hotelera del Grupo Barceló, es la 2ª cadena de España y la 29ª más grande del mundo. Actualmente cuenta con 251 hoteles urbanos y vacacionales de 4 y 5 estrellas, y más de 55.000 habitaciones, distribuidos en 22 países y comercializados bajo cuatro marcas: Royal Hideaway Luxury Hotels  and  Resorts, Barceló Hotels  and  Resorts, Occidental Hotels  and  Resorts y Allegro Hotels. www.barcelo.com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Tags: BarcelóBávaroGrandResort, BarcelóGolfcoursethelakes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Cano, Dpto. de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Facebook: Barcelobavarograndresort Instagram: @barcelobavarograndresort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8292137330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https://www.mexicopress.com.mx/dr-golf-travel-exchange-celebro-su-ultimo-dia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Entretenimiento Golf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