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 Marc Benninga presenta nuevos hallazgos para combatir el estreñimiento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Dr. Marc Benninga, gastroenterólogo pediatra reconocido mundialmente, el magnesio alivia el estreñimiento en infantes hasta en el 97% de los casos. Los hallazgos en materia de estreñimiento se presentaron en el marco del 41° Congreso Nacional de la Asociación Mexicana de Pediatría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Novamil, la marca de origen francés, presentó una  investigación que reveló que una fórmula infantil con mayor concentración de magnesio ayuda a la motilidad intestinal y, por lo tanto, a aliviar los síntomas del estreñimiento que 33% de los infantes de cero a cuatro años padece en algún momento.</w:t>
            </w:r>
          </w:p>
          <w:p>
            <w:pPr>
              <w:ind w:left="-284" w:right="-427"/>
              <w:jc w:val="both"/>
              <w:rPr>
                <w:rFonts/>
                <w:color w:val="262626" w:themeColor="text1" w:themeTint="D9"/>
              </w:rPr>
            </w:pPr>
            <w:r>
              <w:t>En el marco del 41° Congreso Nacional de la Asociación Mexicana de Pediatría (AMP), el médico holandés Marc Benninga, especialista en Gastroenterología Pediátrica,  dedicado al estudio clínico e investigación de las enfermedades gástricas en infantes, dijo que la ciencia ha mostrado que el magnesio –un nutriente esencial–, es un aliado  en la lucha contra este problema intestinal.</w:t>
            </w:r>
          </w:p>
          <w:p>
            <w:pPr>
              <w:ind w:left="-284" w:right="-427"/>
              <w:jc w:val="both"/>
              <w:rPr>
                <w:rFonts/>
                <w:color w:val="262626" w:themeColor="text1" w:themeTint="D9"/>
              </w:rPr>
            </w:pPr>
            <w:r>
              <w:t>"La inclusión de magnesio en la dieta de los bebés a través de una fórmula infantil, cuando la lactancia materna no es posible o es necesario complementarla, ayuda a prevenir y a tratar el estreñimiento, las fórmulas con mayor concentración de magnesio, como Novamil, ayudan a reducir esta condición hasta en 97% de los casos, ya que mejora la frecuencia de las deposiciones y la consistencia de las heces", destacó el especialista Benninga.</w:t>
            </w:r>
          </w:p>
          <w:p>
            <w:pPr>
              <w:ind w:left="-284" w:right="-427"/>
              <w:jc w:val="both"/>
              <w:rPr>
                <w:rFonts/>
                <w:color w:val="262626" w:themeColor="text1" w:themeTint="D9"/>
              </w:rPr>
            </w:pPr>
            <w:r>
              <w:t>Por su parte, el presidente de la Asociación Mexicana de Pediatría (AMP), doctor Manuel Ángel Correa Flores, dijo que el estreñimiento es uno de los trastornos gastrointestinales más frecuentes en bebés y niños pequeños, provocando dolor e incluso sangrado.</w:t>
            </w:r>
          </w:p>
          <w:p>
            <w:pPr>
              <w:ind w:left="-284" w:right="-427"/>
              <w:jc w:val="both"/>
              <w:rPr>
                <w:rFonts/>
                <w:color w:val="262626" w:themeColor="text1" w:themeTint="D9"/>
              </w:rPr>
            </w:pPr>
            <w:r>
              <w:t>"La constipación intestinal  debe ser tratada para evitar sufrimiento a los infantes, pero también debe orientarse a los padres para que sepan cuáles son las soluciones adecuadas  y una de ellas es la ingesta de magnesio para ablandar las heces, tratar los síntomas y tener un bienestar general para la familia", indicó el doctor Correa Flores.</w:t>
            </w:r>
          </w:p>
          <w:p>
            <w:pPr>
              <w:ind w:left="-284" w:right="-427"/>
              <w:jc w:val="both"/>
              <w:rPr>
                <w:rFonts/>
                <w:color w:val="262626" w:themeColor="text1" w:themeTint="D9"/>
              </w:rPr>
            </w:pPr>
            <w:r>
              <w:t>Por su parte, Said Arias, Líder Global de Negocio de la unidad de fórmulas infantiles de Genomma Lab, explicó que este producto, con 30 años de trayectoria, trabaja todos los días para que mamás, papás y cuidadores puedan sentir la tranquilidad de ofrecer una alternativa nutritiva y saludable a sus pequeños. "La variedad de presentaciones de Novamil están divididas en tres etapas, así como con productos para atender las necesidades de nutrición por estreñimiento, reflujo, alergia a la proteína de la leche, entre otros", apuntó.</w:t>
            </w:r>
          </w:p>
          <w:p>
            <w:pPr>
              <w:ind w:left="-284" w:right="-427"/>
              <w:jc w:val="both"/>
              <w:rPr>
                <w:rFonts/>
                <w:color w:val="262626" w:themeColor="text1" w:themeTint="D9"/>
              </w:rPr>
            </w:pPr>
            <w:r>
              <w:t>Así, Novamil refuerza su compromiso con la investigación, por eso es una de las marcas más reconocidas en la industria.</w:t>
            </w:r>
          </w:p>
          <w:p>
            <w:pPr>
              <w:ind w:left="-284" w:right="-427"/>
              <w:jc w:val="both"/>
              <w:rPr>
                <w:rFonts/>
                <w:color w:val="262626" w:themeColor="text1" w:themeTint="D9"/>
              </w:rPr>
            </w:pPr>
            <w:r>
              <w:t>_</w:t>
            </w:r>
          </w:p>
          <w:p>
            <w:pPr>
              <w:ind w:left="-284" w:right="-427"/>
              <w:jc w:val="both"/>
              <w:rPr>
                <w:rFonts/>
                <w:color w:val="262626" w:themeColor="text1" w:themeTint="D9"/>
              </w:rPr>
            </w:pPr>
            <w:r>
              <w:t>Novamil es una línea de fórmulas lácteas infantiles fabricadas en Francia y Alemania, con más de 30 años de experiencia. Tiene presencia en más de 60 países, entre ellos México. Es referente internacional en fórmulas especializadas por la investigación y procesos de calidad que la respaldan. Antes de salir de la fábrica, cada una de las latas de Novamil se somete hasta 500 pruebas de control de calidad. Tiene variedad de presentaciones para las distintas etapas de vida de los bebés y para atender sus necesidades específicas de nutrición para niños con estreñimiento, reflujo y alergia a la proteína de la leche de vaca, entre otros. Entre sus distintas presentaciones se encuentran: AE, ARD PAX, Rice y Symbiotic.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 Bello</w:t>
      </w:r>
    </w:p>
    <w:p w:rsidR="00C31F72" w:rsidRDefault="00C31F72" w:rsidP="00AB63FE">
      <w:pPr>
        <w:pStyle w:val="Sinespaciado"/>
        <w:spacing w:line="276" w:lineRule="auto"/>
        <w:ind w:left="-284"/>
        <w:rPr>
          <w:rFonts w:ascii="Arial" w:hAnsi="Arial" w:cs="Arial"/>
        </w:rPr>
      </w:pPr>
      <w:r>
        <w:rPr>
          <w:rFonts w:ascii="Arial" w:hAnsi="Arial" w:cs="Arial"/>
        </w:rPr>
        <w:t>Prensa Eje Comunicación</w:t>
      </w:r>
    </w:p>
    <w:p w:rsidR="00AB63FE" w:rsidRDefault="00C31F72" w:rsidP="00AB63FE">
      <w:pPr>
        <w:pStyle w:val="Sinespaciado"/>
        <w:spacing w:line="276" w:lineRule="auto"/>
        <w:ind w:left="-284"/>
        <w:rPr>
          <w:rFonts w:ascii="Arial" w:hAnsi="Arial" w:cs="Arial"/>
        </w:rPr>
      </w:pPr>
      <w:r>
        <w:rPr>
          <w:rFonts w:ascii="Arial" w:hAnsi="Arial" w:cs="Arial"/>
        </w:rPr>
        <w:t>5581084976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https://www.mexicopress.com.mx/dr-marc-benninga-presenta-nuevos-hallazgos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Infantil Investigación Científica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