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eCommerce: Comienza HOY  el eRetail Day México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realizará del 2 al 4 de marzo por iniciativa del eCommerce Institute, y  co organizado localmente por la Asociación Mexicana de Venta Online (AMVO)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Está todo listo para la 9na edición del eRetail Day México Blended [Professional] Experience que se llevará a cabo de forma virtual los días 2, 3 y 4 de marzo. Descubre cómo impactará la Web 3.0 en el digital commerce y cómo deben prepararse los retails para la era de los datos.</w:t>
            </w:r>
          </w:p>
          <w:p>
            <w:pPr>
              <w:ind w:left="-284" w:right="-427"/>
              <w:jc w:val="both"/>
              <w:rPr>
                <w:rFonts/>
                <w:color w:val="262626" w:themeColor="text1" w:themeTint="D9"/>
              </w:rPr>
            </w:pPr>
            <w:r>
              <w:t>La propuesta para este año será 3 días de capacitación, más de 10 workshops y más de 50 speakers de talla Internacional https://eretailday.org/2022/mx/programa/ </w:t>
            </w:r>
          </w:p>
          <w:p>
            <w:pPr>
              <w:ind w:left="-284" w:right="-427"/>
              <w:jc w:val="both"/>
              <w:rPr>
                <w:rFonts/>
                <w:color w:val="262626" w:themeColor="text1" w:themeTint="D9"/>
              </w:rPr>
            </w:pPr>
            <w:r>
              <w:t>
                <w:p>
                  <w:pPr>
                    <w:ind w:left="-284" w:right="-427"/>
                    <w:jc w:val="both"/>
                    <w:rPr>
                      <w:rFonts/>
                      <w:color w:val="262626" w:themeColor="text1" w:themeTint="D9"/>
                    </w:rPr>
                  </w:pPr>
                  <w:r>
                    <w:t>Miércoles 2 de marzo</w:t>
                  </w:r>
                </w:p>
                <w:p>
                  <w:pPr>
                    <w:ind w:left="-284" w:right="-427"/>
                    <w:jc w:val="both"/>
                    <w:rPr>
                      <w:rFonts/>
                      <w:color w:val="262626" w:themeColor="text1" w:themeTint="D9"/>
                    </w:rPr>
                  </w:pPr>
                  <w:r>
                    <w:t>
                      <w:p>
                        <w:pPr>
                          <w:ind w:left="-284" w:right="-427"/>
                          <w:jc w:val="both"/>
                          <w:rPr>
                            <w:rFonts/>
                            <w:color w:val="262626" w:themeColor="text1" w:themeTint="D9"/>
                          </w:rPr>
                        </w:pPr>
                        <w:r>
                          <w:t>Avant-Première - 9hs Hora México GMT-6</w:t>
                        </w:r>
                      </w:p>
                    </w:t>
                  </w:r>
                </w:p>
              </w:t>
            </w:r>
          </w:p>
          <w:p>
            <w:pPr>
              <w:ind w:left="-284" w:right="-427"/>
              <w:jc w:val="both"/>
              <w:rPr>
                <w:rFonts/>
                <w:color w:val="262626" w:themeColor="text1" w:themeTint="D9"/>
              </w:rPr>
            </w:pPr>
            <w:r>
              <w:t>
                <w:p>
                  <w:pPr>
                    <w:ind w:left="-284" w:right="-427"/>
                    <w:jc w:val="both"/>
                    <w:rPr>
                      <w:rFonts/>
                      <w:color w:val="262626" w:themeColor="text1" w:themeTint="D9"/>
                    </w:rPr>
                  </w:pPr>
                  <w:r>
                    <w:t>Jueves 3 de marzo</w:t>
                  </w:r>
                </w:p>
                <w:p>
                  <w:pPr>
                    <w:ind w:left="-284" w:right="-427"/>
                    <w:jc w:val="both"/>
                    <w:rPr>
                      <w:rFonts/>
                      <w:color w:val="262626" w:themeColor="text1" w:themeTint="D9"/>
                    </w:rPr>
                  </w:pPr>
                  <w:r>
                    <w:t>
                      <w:p>
                        <w:pPr>
                          <w:ind w:left="-284" w:right="-427"/>
                          <w:jc w:val="both"/>
                          <w:rPr>
                            <w:rFonts/>
                            <w:color w:val="262626" w:themeColor="text1" w:themeTint="D9"/>
                          </w:rPr>
                        </w:pPr>
                        <w:r>
                          <w:t>Conferencias y plenarias de la mano de reconocidos líderes de la industria digital. Con foco en 4 ejes temáticos: última milla, marketplace, social selling, metaverso y Virtual Commerce, - De 9 a 17hs. Hora México GMT-6</w:t>
                        </w:r>
                      </w:p>
                    </w:t>
                  </w:r>
                </w:p>
                <w:p>
                  <w:pPr>
                    <w:ind w:left="-284" w:right="-427"/>
                    <w:jc w:val="both"/>
                    <w:rPr>
                      <w:rFonts/>
                      <w:color w:val="262626" w:themeColor="text1" w:themeTint="D9"/>
                    </w:rPr>
                  </w:pPr>
                  <w:r>
                    <w:t>
                      <w:p>
                        <w:pPr>
                          <w:ind w:left="-284" w:right="-427"/>
                          <w:jc w:val="both"/>
                          <w:rPr>
                            <w:rFonts/>
                            <w:color w:val="262626" w:themeColor="text1" w:themeTint="D9"/>
                          </w:rPr>
                        </w:pPr>
                        <w:r>
                          <w:t>Actividades simultáneas: En paralelo a la agenda de conferencias durante la tarde, los asistentes pueden participar de diferentes actividades especiales en una agenda preparada para abordar Contexto Collaborative Commerce  and  Unified Commerce / Web  and  Big Data en México y Latinoamérica - De 13.30 a 17hs. Hora México GMT-6</w:t>
                        </w:r>
                      </w:p>
                    </w:t>
                  </w:r>
                </w:p>
              </w:t>
            </w:r>
          </w:p>
          <w:p>
            <w:pPr>
              <w:ind w:left="-284" w:right="-427"/>
              <w:jc w:val="both"/>
              <w:rPr>
                <w:rFonts/>
                <w:color w:val="262626" w:themeColor="text1" w:themeTint="D9"/>
              </w:rPr>
            </w:pPr>
            <w:r>
              <w:t>
                <w:p>
                  <w:pPr>
                    <w:ind w:left="-284" w:right="-427"/>
                    <w:jc w:val="both"/>
                    <w:rPr>
                      <w:rFonts/>
                      <w:color w:val="262626" w:themeColor="text1" w:themeTint="D9"/>
                    </w:rPr>
                  </w:pPr>
                  <w:r>
                    <w:t>Viernes 4 de marzo</w:t>
                  </w:r>
                </w:p>
                <w:p>
                  <w:pPr>
                    <w:ind w:left="-284" w:right="-427"/>
                    <w:jc w:val="both"/>
                    <w:rPr>
                      <w:rFonts/>
                      <w:color w:val="262626" w:themeColor="text1" w:themeTint="D9"/>
                    </w:rPr>
                  </w:pPr>
                  <w:r>
                    <w:t>
                      <w:p>
                        <w:pPr>
                          <w:ind w:left="-284" w:right="-427"/>
                          <w:jc w:val="both"/>
                          <w:rPr>
                            <w:rFonts/>
                            <w:color w:val="262626" w:themeColor="text1" w:themeTint="D9"/>
                          </w:rPr>
                        </w:pPr>
                        <w:r>
                          <w:t>Hands On - Lab Práctico Web 3.0: laboratorios prácticos sobre realidad aumentada, realidad virtual y otras prácticas que los asistentes podrán aplicar en sus empresas para llevar las capacitaciones y eventos al siguiente nivel De 10 a 10.40hs. Hora México GMT-6</w:t>
                        </w:r>
                      </w:p>
                    </w:t>
                  </w:r>
                </w:p>
                <w:p>
                  <w:pPr>
                    <w:ind w:left="-284" w:right="-427"/>
                    <w:jc w:val="both"/>
                    <w:rPr>
                      <w:rFonts/>
                      <w:color w:val="262626" w:themeColor="text1" w:themeTint="D9"/>
                    </w:rPr>
                  </w:pPr>
                  <w:r>
                    <w:t>
                      <w:p>
                        <w:pPr>
                          <w:ind w:left="-284" w:right="-427"/>
                          <w:jc w:val="both"/>
                          <w:rPr>
                            <w:rFonts/>
                            <w:color w:val="262626" w:themeColor="text1" w:themeTint="D9"/>
                          </w:rPr>
                        </w:pPr>
                        <w:r>
                          <w:t>Business Case Capsules México: Presentación de casos de éxito a nivel regional, con una mirada analítica y precisa, con cifras reales, estrategias concretas y resultados específicos. De 11 a 16.00hs. Hora México GMT-6</w:t>
                        </w:r>
                      </w:p>
                    </w:t>
                  </w:r>
                </w:p>
              </w:t>
            </w:r>
          </w:p>
          <w:p>
            <w:pPr>
              <w:ind w:left="-284" w:right="-427"/>
              <w:jc w:val="both"/>
              <w:rPr>
                <w:rFonts/>
                <w:color w:val="262626" w:themeColor="text1" w:themeTint="D9"/>
              </w:rPr>
            </w:pPr>
            <w:r>
              <w:t>Para participar se requiere inscripción previa en https://eretailday.org/2022/mx/reserva-tu-lugar/ y podrán acceder sin cargo todos los interesados, no sólo de México sino además del resto de América Latina y el mundo. Puedes consultar la hora del país en el que conectarse al evento en el siguiente enlace - ver aquí -</w:t>
            </w:r>
          </w:p>
          <w:p>
            <w:pPr>
              <w:ind w:left="-284" w:right="-427"/>
              <w:jc w:val="both"/>
              <w:rPr>
                <w:rFonts/>
                <w:color w:val="262626" w:themeColor="text1" w:themeTint="D9"/>
              </w:rPr>
            </w:pPr>
            <w:r>
              <w:t>La promesa de valor de los organizadores es la capacitación intensiva en diferentes áreas del retail eCommerce, para contribuir a la profesionalización de la gestión de los negocios online en el sector. Durante el evento, se intercambiarán experiencias contadas por sus protagonistas (CMO, COO, CFO, Directores, Fundadores, entre otros perfiles), se debatirán nuevas tendencias en múltiples sesiones en forma de paneles y casos de negocios con invitados especiales.</w:t>
            </w:r>
          </w:p>
          <w:p>
            <w:pPr>
              <w:ind w:left="-284" w:right="-427"/>
              <w:jc w:val="both"/>
              <w:rPr>
                <w:rFonts/>
                <w:color w:val="262626" w:themeColor="text1" w:themeTint="D9"/>
              </w:rPr>
            </w:pPr>
            <w:r>
              <w:t>Entre las actividades especiales, los participantes podrán capitalizar su participación a través de diferentes espacios:</w:t>
            </w:r>
          </w:p>
          <w:p>
            <w:pPr>
              <w:ind w:left="-284" w:right="-427"/>
              <w:jc w:val="both"/>
              <w:rPr>
                <w:rFonts/>
                <w:color w:val="262626" w:themeColor="text1" w:themeTint="D9"/>
              </w:rPr>
            </w:pPr>
            <w:r>
              <w:t>
                <w:p>
                  <w:pPr>
                    <w:ind w:left="-284" w:right="-427"/>
                    <w:jc w:val="both"/>
                    <w:rPr>
                      <w:rFonts/>
                      <w:color w:val="262626" w:themeColor="text1" w:themeTint="D9"/>
                    </w:rPr>
                  </w:pPr>
                  <w:r>
                    <w:t>Workshops Temáticos On Demand: destacados referentes de la industria ofrecen una amplia gama de talleres sobre las principales tendencias en Marketing Digital, Medios de Pago y diferentes soluciones para potenciar los negocios online.</w:t>
                  </w:r>
                </w:p>
              </w:t>
            </w:r>
          </w:p>
          <w:p>
            <w:pPr>
              <w:ind w:left="-284" w:right="-427"/>
              <w:jc w:val="both"/>
              <w:rPr>
                <w:rFonts/>
                <w:color w:val="262626" w:themeColor="text1" w:themeTint="D9"/>
              </w:rPr>
            </w:pPr>
            <w:r>
              <w:t>
                <w:p>
                  <w:pPr>
                    <w:ind w:left="-284" w:right="-427"/>
                    <w:jc w:val="both"/>
                    <w:rPr>
                      <w:rFonts/>
                      <w:color w:val="262626" w:themeColor="text1" w:themeTint="D9"/>
                    </w:rPr>
                  </w:pPr>
                  <w:r>
                    <w:t>Omnicommerce Experience: el día 4 se realizarán visitas técnicas a empresas líderes para conocer la operación “end to end” de un ecommerce e interactuar con los equipos que llevan adelante las áreas de Marketing, Comercial, Operaciones, SAC y Logística. Para participar deben postularse en https://eretailday.org/2022/mx/omnicommerce-experience.  </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https://www.mexicopress.com.mx/ecommerce-comienza-hoy-el-eretail-day-mexico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Franquicias Telecomunicaciones Marketing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