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03/01/2013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4to Reto Bursátil Actinver Imagen, realizado en México, registró una participación de 9,433 personas a nivel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Superó la cifra de inscritos con respecto a 2011 en un 71%. La participación de hombres con respecto a mujeres fue de un 77%. El  40% de los registros son estudiantes de 211 distintas universidades.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Directivos de la Bolsa Mexicana de Valores, de Corporación Actinver y Grupo Imagen hicieron la entrega oficial de premios a los ganadores del 4to Reto Bursátil Actinver-Imagen –El Reto- , quienes durante siete semanas tuvieron la oportunidad de mostrar su conocimiento financiero y habilidades de inversión a través de un simulador con valores accionarios inscritos en la Bolsa Mexicana de Valores (BMV).</w:t>
            </w:r>
          </w:p>
          <w:p>
            <w:pPr>
              <w:ind w:left="-284" w:right="-427"/>
              <w:jc w:val="both"/>
              <w:rPr>
                <w:rFonts/>
                <w:color w:val="262626" w:themeColor="text1" w:themeTint="D9"/>
              </w:rPr>
            </w:pPr>
            <w:r>
              <w:t>	El Reto es una competencia de habilidad financiera en donde los participantes deberán de hacer operaciones de inversión a través de un simulador de negociación con valores accionarios que se cotizan en la BMV, con el objetivo de impulsar la cultura del ahorro e inversión en el público en general.</w:t>
            </w:r>
          </w:p>
          <w:p>
            <w:pPr>
              <w:ind w:left="-284" w:right="-427"/>
              <w:jc w:val="both"/>
              <w:rPr>
                <w:rFonts/>
                <w:color w:val="262626" w:themeColor="text1" w:themeTint="D9"/>
              </w:rPr>
            </w:pPr>
            <w:r>
              <w:t>	José Manuel Allende – Director General Adjunto de Planeación Estratégica y Promoción  del Grupo de BMV- indicó “Los resultados de esta cuarta edición indican que cada vez más personas están interesadas en aprender a invertir su dinero, uno de los principales objetivos de El Reto es que la gente vea que la Bolsa Mexicana de Valores, es una entidad financiera que funciona como vía de diversificación de inversiones y un medio para estructurar su patrimonio hacia el futuro, lo que vemos es que hay una generación de nuevos inversionistas que hacia los próximos años le van a dar una fuerza, sustento y cambio de visión al mercado de valores” concluyó.</w:t>
            </w:r>
          </w:p>
          <w:p>
            <w:pPr>
              <w:ind w:left="-284" w:right="-427"/>
              <w:jc w:val="both"/>
              <w:rPr>
                <w:rFonts/>
                <w:color w:val="262626" w:themeColor="text1" w:themeTint="D9"/>
              </w:rPr>
            </w:pPr>
            <w:r>
              <w:t>	En esta edición se reflejaron datos interesantes como que más del 60% de los participantes son personas no mayores de 30 años, se observó la participación de una gran cantidad de Universitarios, quienes ven al mercado de valores como una oportunidad. Así mismo los directivos reconocieron el esfuerzo académico Universitario, en donde han sido incorporadas materias relacionadas con el sector financiero, lo que hace más fácil que los egresados vean las operaciones de la BMV como algo natural y que les invite a invertir</w:t>
            </w:r>
          </w:p>
          <w:p>
            <w:pPr>
              <w:ind w:left="-284" w:right="-427"/>
              <w:jc w:val="both"/>
              <w:rPr>
                <w:rFonts/>
                <w:color w:val="262626" w:themeColor="text1" w:themeTint="D9"/>
              </w:rPr>
            </w:pPr>
            <w:r>
              <w:t>	Don Héctor Madero Hornedo –Socio Fundador Grupo Financiero Actinver- comentó “Es una gran satisfacción ver como año con año más personas se interesan en participar en este tipo de ejercicios financieros, lo que se traduce en que la gente se esta ocupando en buscar alternativas para invertir su dinero. El registro de este año fue muy bueno tuvimos una participación de 9,433 personas a nivel nacional de los cuales menos de 1% fueron extranjeros” finalizó</w:t>
            </w:r>
          </w:p>
          <w:p>
            <w:pPr>
              <w:ind w:left="-284" w:right="-427"/>
              <w:jc w:val="both"/>
              <w:rPr>
                <w:rFonts/>
                <w:color w:val="262626" w:themeColor="text1" w:themeTint="D9"/>
              </w:rPr>
            </w:pPr>
            <w:r>
              <w:t>	Luis Moyano – Director de Bursanet de Grupo Financiero Actinver- indicó “Este esfuerzo es muy satisfactorio logramos superar la cifra de inscritos con respecto al año pasado por un 71%,  lo que nos indica que este esfuerzo vale mucho la pena y vamos por el 5to Reto. Los ganadores del 1er, 2do y 3er lugar son de 19, 21 y 24 años, sus actividades son uno estudiante de la carrera de ingeniería industrial, otro estudiante de Economía y también tenemos a un analista bursátil y los lugares en donde radican son uno de Hermosillo y dos del D.F.”</w:t>
            </w:r>
          </w:p>
          <w:p>
            <w:pPr>
              <w:ind w:left="-284" w:right="-427"/>
              <w:jc w:val="both"/>
              <w:rPr>
                <w:rFonts/>
                <w:color w:val="262626" w:themeColor="text1" w:themeTint="D9"/>
              </w:rPr>
            </w:pPr>
            <w:r>
              <w:t>	Nancy Walker -Directora de Mercadotecnia y Asesor Financiero de Actinver- “Las inscripciones indican que tuvimos participación de personas de todos los estados de la República, que un 77% fueron hombres y el  40% de los registros son estudiantes de 211 distintas universidades</w:t>
            </w:r>
          </w:p>
          <w:p>
            <w:pPr>
              <w:ind w:left="-284" w:right="-427"/>
              <w:jc w:val="both"/>
              <w:rPr>
                <w:rFonts/>
                <w:color w:val="262626" w:themeColor="text1" w:themeTint="D9"/>
              </w:rPr>
            </w:pPr>
            <w:r>
              <w:t>	Roberto Valdés Acrá -Director General de Actinver Casa de Bolsa- “Nos hemos dado a la tarea de promover y capacitar al mercado, la cultura financiera no solo en México sino a nivel global tiene hacia adelante mucho que hacer todavía, la crisis del 2008 y los último vaivenes que hemos vivido, nos siguen poniendo en la mesa a nivel global el esfuerzo en términos financieros que tienen que mejorarse y que tenemos que ofrecer las herramientas para que el público en general conozca cómo y en qué está invirtiendo su dinero”</w:t>
            </w:r>
          </w:p>
          <w:p>
            <w:pPr>
              <w:ind w:left="-284" w:right="-427"/>
              <w:jc w:val="both"/>
              <w:rPr>
                <w:rFonts/>
                <w:color w:val="262626" w:themeColor="text1" w:themeTint="D9"/>
              </w:rPr>
            </w:pPr>
            <w:r>
              <w:t>	PREMIOS                         MONTO	1 Lugar                        $ 500,000 pesos	2 Lugar                        $ 250,000 pesos	3 Lugar                        $ 100,000 pesos	4 Lugar                            500,000 KmP	6 Premios                    $    25,000 pesos	10 Premios                  $    10,000 pesos	10 Premios                  $      5,000 pesos</w:t>
            </w:r>
          </w:p>
          <w:p>
            <w:pPr>
              <w:ind w:left="-284" w:right="-427"/>
              <w:jc w:val="both"/>
              <w:rPr>
                <w:rFonts/>
                <w:color w:val="262626" w:themeColor="text1" w:themeTint="D9"/>
              </w:rPr>
            </w:pPr>
            <w:r>
              <w:t>	35 Premios más</w:t>
            </w:r>
          </w:p>
          <w:p>
            <w:pPr>
              <w:ind w:left="-284" w:right="-427"/>
              <w:jc w:val="both"/>
              <w:rPr>
                <w:rFonts/>
                <w:color w:val="262626" w:themeColor="text1" w:themeTint="D9"/>
              </w:rPr>
            </w:pPr>
            <w:r>
              <w:t>	Una vez más se constata que cada vez más mexicanos están interesados en temas de inversiones y de búsqueda de mejores rendimientos, lo que refleja un crecimiento de conciencia financiera que es el objetivo principal de este Reto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Aldebaran Rosas</w:t>
      </w:r>
    </w:p>
    <w:p w:rsidR="00C31F72" w:rsidRDefault="00C31F72" w:rsidP="00AB63FE">
      <w:pPr>
        <w:pStyle w:val="Sinespaciado"/>
        <w:spacing w:line="276" w:lineRule="auto"/>
        <w:ind w:left="-284"/>
        <w:rPr>
          <w:rFonts w:ascii="Arial" w:hAnsi="Arial" w:cs="Arial"/>
        </w:rPr>
      </w:pPr>
      <w:r>
        <w:rPr>
          <w:rFonts w:ascii="Arial" w:hAnsi="Arial" w:cs="Arial"/>
        </w:rPr>
        <w:t>Ejecutivo</w:t>
      </w:r>
    </w:p>
    <w:p w:rsidR="00AB63FE" w:rsidRDefault="00C31F72" w:rsidP="00AB63FE">
      <w:pPr>
        <w:pStyle w:val="Sinespaciado"/>
        <w:spacing w:line="276" w:lineRule="auto"/>
        <w:ind w:left="-284"/>
        <w:rPr>
          <w:rFonts w:ascii="Arial" w:hAnsi="Arial" w:cs="Arial"/>
        </w:rPr>
      </w:pPr>
      <w:r>
        <w:rPr>
          <w:rFonts w:ascii="Arial" w:hAnsi="Arial" w:cs="Arial"/>
        </w:rPr>
        <w:t>55-5663-3178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https://www.mexicopress.com.mx/el-4to-reto-bursatil-actinver-imagen-realizado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Bolsa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