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Buen Fin 2024: La verificación de identidad como escudo para proteger a consumidores y empresas de fraudes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Buen Fin espera un aumento en ventas de hasta un 10% en comparación al año pasado*. Los deepfakes han aumentado un 700% en 2023, haciendo crucial la verificación de identidad para proteger transacciones en línea. La tecnología de encriptación avanzada de Incode convierte cada dato biométrico en un código único imposible de hackear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auge del comercio digital y eventos masivos como El Buen Fin, la necesidad de proteger a consumidores y empresas contra fraudes digitales es cada vez mayor. Este año, se espera que las ventas de El Buen Fin en México alcancen los 165 mil mdp (*Concanaco Servytur), destacando una oportunidad significativa para el crecimiento económico, pero también un riesgo considerable ante fraudes y ataques de ingeniería social. </w:t>
            </w:r>
          </w:p>
          <w:p>
            <w:pPr>
              <w:ind w:left="-284" w:right="-427"/>
              <w:jc w:val="both"/>
              <w:rPr>
                <w:rFonts/>
                <w:color w:val="262626" w:themeColor="text1" w:themeTint="D9"/>
              </w:rPr>
            </w:pPr>
            <w:r>
              <w:t>A nivel global, los fraudes potenciados por IA como los deepfakes podrían alcanzar costos económicos de hasta 40 mil millones de dólares en los próximos años, según estimaciones de Deloitte. En respuesta, Incode, líder en verificación de identidad, ofrece soluciones avanzadas de autenticación biométrica, proporcionando una defensa integral para transacciones digitales durante esta temporada.</w:t>
            </w:r>
          </w:p>
          <w:p>
            <w:pPr>
              <w:ind w:left="-284" w:right="-427"/>
              <w:jc w:val="both"/>
              <w:rPr>
                <w:rFonts/>
                <w:color w:val="262626" w:themeColor="text1" w:themeTint="D9"/>
              </w:rPr>
            </w:pPr>
            <w:r>
              <w:t>"En Incode, nos enfocamos en crear un entorno seguro en el que cada transacción esté protegida por autenticación biométrica", comenta Ricardo Amper, fundador y CEO de Incode Technologies. "Nuestra tecnología garantiza que cada usuario sea quien dice ser, disminuyendo así el riesgo de fraudes avanzados como los deepfakes".</w:t>
            </w:r>
          </w:p>
          <w:p>
            <w:pPr>
              <w:ind w:left="-284" w:right="-427"/>
              <w:jc w:val="both"/>
              <w:rPr>
                <w:rFonts/>
                <w:color w:val="262626" w:themeColor="text1" w:themeTint="D9"/>
              </w:rPr>
            </w:pPr>
            <w:r>
              <w:t>La verificación de identidad no solo minimiza los riesgos de fraude, sino que permite el acceso a medidas avanzadas de seguridad sin importar el dispositivo o la calidad de la conexión, haciendo que estas soluciones sean accesibles para más personas. Además, la encriptación de datos biométricos convierte imágenes en códigos alfanuméricos irrompibles, garantizando así la privacidad del usuario sin necesidad de almacenar imágenes en servidores.</w:t>
            </w:r>
          </w:p>
          <w:p>
            <w:pPr>
              <w:ind w:left="-284" w:right="-427"/>
              <w:jc w:val="both"/>
              <w:rPr>
                <w:rFonts/>
                <w:color w:val="262626" w:themeColor="text1" w:themeTint="D9"/>
              </w:rPr>
            </w:pPr>
            <w:r>
              <w:t>"La verificación de identidad es un elemento fundamental en esta era digital de inteligencia artificial", añade Amper. "Nuestra tecnología protege a consumidores y empresas al autenticar cada transacción en tiempo real".</w:t>
            </w:r>
          </w:p>
          <w:p>
            <w:pPr>
              <w:ind w:left="-284" w:right="-427"/>
              <w:jc w:val="both"/>
              <w:rPr>
                <w:rFonts/>
                <w:color w:val="262626" w:themeColor="text1" w:themeTint="D9"/>
              </w:rPr>
            </w:pPr>
            <w:r>
              <w:t>En un entorno digital cada vez más amenazado, especialmente con el aumento de fraudes impulsados por IA, es crucial que las empresas fortalezcan su seguridad durante eventos de alta actividad como El Buen Fin. Este periodo no solo ofrece promociones para los consumidores, sino que resalta la necesidad de asegurar sus datos personales y transacciones, promoviendo la implementación de métodos avanzados de autenticación para una operación segura.</w:t>
            </w:r>
          </w:p>
          <w:p>
            <w:pPr>
              <w:ind w:left="-284" w:right="-427"/>
              <w:jc w:val="both"/>
              <w:rPr>
                <w:rFonts/>
                <w:color w:val="262626" w:themeColor="text1" w:themeTint="D9"/>
              </w:rPr>
            </w:pPr>
            <w:r>
              <w:t>"El Buen Fin es una excelente oportunidad para disfrutar promociones, pero también para que las empresas refuercen sus sistemas de seguridad. La autenticación biométrica de Incode ofrece protección tanto a las transacciones como a la privacidad de los usuarios", concluyó Amper.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Sugeli Téllez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https://www.mexicopress.com.mx/el-buen-fin-2024-la-verificacion-de-identidad_1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E-Commerce Ciberseguridad Consumo Estado de México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