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Buenos Aires, Argentina. Presencial y streaming el 04/08/2016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Email Transaccional gana mercado en Latinoamérica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cambio de paradigma en la comunicación ya es una realidad. Tanto industrias tradicionales como aquellas más modernas, han tenido que adaptarse al cambio sociocultural caracterizado por clientes y usuarios que esperan respuestas inmediatas por parte de las empresas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Veamos un caso de la vida cotidiana que ejemplifica a la perfección este cambio: las facturas de servicios. Tiempo atrás, el proceso por el cual un resumen de tarjeta se emitía, imprimía y distribuía a cada cliente podía llevar días y hasta semanas. Sumado a esto, el banco no tenía forma de confirmar si el envío había llegado a la persona correcta y ni hablar si ese sobre por algún motivo no podía entregarse y debía al origen.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¿Y qué decir de los gastos asociados a dicho proceso? Impresión de facturas, estampillado y distribución vía correo tradicional. Extrapolemos este ejemplo al resto de compañías que diariamente envían facturas, avisos de corte de suministro, y demás correspondencias. ¡Cuánto dinero, tiempo y esfuerzo podrían ahorrar si solo digitalizarán sus sistemas! Y este el es cambio de paradigma del cual hablamos, que hace más eficiente a las empresas y facilita este tipo de envíos, reemplazando el correo tradicional por el Email Transaccional.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Argentina, México y Ecuador a favor de la modernización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Argentina, a principios de año se dio a conocer una nueva normativa por la cual se instaba a bancos y empresas de servicios a enviar resúmenes de cuenta y demás comunicaciones por medios electrónicos a partir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 y Ecuador esta ley ya funciona desde 2014 y 2009 respectivamente, por lo cual se encuentran en un estadio más avanzado en comparación de Argentina donde aún hay muchas compañías que no cuentan con la tecnología necesaria para ajustarse a las nueva legislación.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¿Pero de qué se trata este cambio específicamente?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Adiós al correo tradicional: El Email Transaccional llegó para quedarse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envíos transaccionales son las nuevas vedettes del mercado ya que se convierten en el canal que deben utilizar las compañías para hacer llegar sus facturas, pólizas, resúmenes y más. Con una nueva normativa a favor, soplan vientos de cambio en los mercados latinoamericanos y estos correos se ubican en un lugar estratégico tanto para empresas como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ventajas se pueden enumerar: la llegada inmediata a la casilla de correo, la confidencialidad y seguridad con la que cuentan los correos al ser encriptados por medio de protocolos SSL. Además, cuentan con la posibilidad de enviar datos adjuntos y la posibilidad de medir resultados a través de múltiples reportes. Las empresas ahorran tiempo y dinero y los usuarios reciben de forma rápida y en sus Email sus correspondencias. Un win to win claro.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envíos transaccionales en Números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El 75% de los usuarios abre y lee los Emails Transaccionales  and #39;con frecuencia and #39; o  and #39;siempre and #39;. Fuente: Marketing Sherpa.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Los Emails Transaccionales tienen un 98% de tasa de entrega. Fuente: Doppler Relay.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El 64% de los consumidores da mayor prioridad a los Correos Transaccionales que al resto de emails que reciben en su inbox. Borrell Associates, Inc. y Merkleiv.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Ciclo de charlas sobre Email Transaccional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8 de Septiembre se realizará en la ciudad de Buenos Aires una jornada de capacitación titulada  and #39;Los usos y beneficios del Email Transaccional and #39; de 9:00 AM de 12:30 PM. La misma es gratuita y presencial, aunque también se podrá participar desde cualquier país vía streaming y bajo el hashtag #DebateDopplerRelay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American Express, Staples, Facturantee, Xaga y AMDIA son algunas de las reconocidas empresas que disertarán y contarán cómo utilizan los envíos transaccionales en su estrategia comercial y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ciclo es organizado por Doppler Relay, el primer servicio de Email Transaccional a medida desarrollado íntegramente por argentinos. Para participar del evento deberán registrarse en este link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comunicarse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Fede Cosentino, Marketing Manager Doppler RelayTeléfono: +54. 11.5235-3060 int 1030fcosentino@dopplerrelay.com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Fede Cosentino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http://eventos.dopplerrelay.com/debate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+54. 11.5235-3060 in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https://www.mexicopress.com.mx/el-email-transaccional-gana-mercado-en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Telecomunicaciones Comunicación Marketing Eventos E-Commerce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