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28/09/2023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enfoque en habilidades es clave para la atracción de talento joven: Estudio de Generation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43% de los empleadores tiene dificultades para contratar talento en puestos junior. El 18% sustituyó requisitos de educación y/o experiencia laboral por competencias. Candidatos por competencias se desempeñaron igual o mejor que los contratados bajo requisitos más estrictos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 reciente estudio de Generation, 43% de los empleadores en México tiene dificultades para contratar talento junior, debido a que la mayoría de ellos aún sigue considerando que la experiencia laboral o contar con títulos universitarios los ayudarán a encontrar mejores candidatos. Según el estudio "Lanzando una revolución en la contratación tecnológica" (Launching a tech hiring revolution), 18% de los empleadores eliminaron estos requisitos cambiándolos por competencias basadas en la demostración, dando como resultado un proceso de contratación más inclusivo, atrayendo a más candidatos que a su vez, brindan una mejor calidad y rendimiento en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Generation, una ONG enfocada en impulsar la empleabilidad de jóvenes en 17 países, realizó el estudio entre noviembre de 2022 y enero de 2023, encuestando a 2,600 personas de 8 países: Alemania, Brasil, Canadá, Estados Unidos, México, India, Reino Unido y Francia. En México, se entrevistó a 185 personas que se encuentran en búsqueda de empleo, 175 personas que desempeñan funciones tecnológicas y a 185 empleadores del sector tecnológico y de otros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reducir los requisitos de empleo, 70% de las organizaciones observó un aumento de solicitantes y el 14% indicó tener un menor gasto económico que las empresas con procesos más estrictos; además, 91% dijo que los candidatos se desempeñaron igual o mejor que los candidatos contratados bajo requisitos más estrictos.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sistemas de reclutamiento no están siendo incluyentes y cada vez las empresas piden requisitos que resultan imposibles de cumplir para un perfil junior, lo que impide a los jóvenes postularse y obtener experiencia en las empresas. Además, los egresados de programas de capacitación alternativos encuentran más difícil acceder a un empleo formal", apuntó Mercedes de la Maza, directora general de Generation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señala que algunas de las razones por las que los candidatos no han sido contratados son porque 50% carece de los años de experiencia requeridos y 26% no tiene las habilidades blandas necesarias y carecen de las credenciales académicas requeridas. Asimismo, refleja que la demanda de talento tecnológico en todo el mundo, sobre todo a niveles junior, sigue en auge, por lo que es sumamente importante que los empleadores puedan ser más flexibles con los requisitos.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labor que ha realizado Generation en México desde el 2015, ha sido testigo de cómo personas sin títulos universitarios en carreras STEM o experiencia laboral, pueden ser candidatos para puestos tecnológicos junior y cómo las empresas pueden cubrir las vacantes más rápido e introducir diversidad a sus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Generation ha beneficiado a más de 3,800 jóvenes en México, de los cuales 83% ha conseguido empleo a los tres meses de haberse graduado, e incrementado sus ingresos entre 2 y 5 veces. La organización espera poder llegar a 6,000 egresados para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los detalles del estudio se puede visitar: https://www.generation.org/tech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Oca Reputación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5540444048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https://www.mexicopress.com.mx/el-enfoque-en-habilidades-es-clave-para-la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Programación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