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Estonia el 07/12/2021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sustentable proyecto Blockchain del Oro Verde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GreenGold es un nuevo e innovador proyecto de tecnología blockchain que combina lo mejor de dos mundos: la inversión en criptodivisas y los proyectos sustentables que benefician al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Proyecto GreenGold?El Proyecto GreenGold es un cripto ambiente único basado en Agro 4.0, Internet de las Cosas (IoT) y la cadena de bloques (Blockchain). El proyecto lanzará múltiples tokens que se utilizarán para apoyar ideas innovadoras, permitiendo recaudar pequeñas cantidades de dinero de millones de personas de todo el mundo con el propósito de invertirlas en proyectos sustentables que mejoren la vida en el planeta.</w:t>
            </w:r>
          </w:p>
          <w:p>
            <w:pPr>
              <w:ind w:left="-284" w:right="-427"/>
              <w:jc w:val="both"/>
              <w:rPr>
                <w:rFonts/>
                <w:color w:val="262626" w:themeColor="text1" w:themeTint="D9"/>
              </w:rPr>
            </w:pPr>
            <w:r>
              <w:t>Su nombre proviene de la industria del aguacate, que se ha convertido en una auténtica mina de oro para todos los interesados. Según el WBOC, la industria del aguacate está valorada actualmente en más de 10.000 millones de dólares y se espera que alcance los 16.000 millones en 2026. Desde México hasta Colombia, la República Dominicana, Perú e Indonesia, este negocio único ha revolucionado las economías rurales. Por ello, a menudo se le denomina "oro verde".</w:t>
            </w:r>
          </w:p>
          <w:p>
            <w:pPr>
              <w:ind w:left="-284" w:right="-427"/>
              <w:jc w:val="both"/>
              <w:rPr>
                <w:rFonts/>
                <w:color w:val="262626" w:themeColor="text1" w:themeTint="D9"/>
              </w:rPr>
            </w:pPr>
            <w:r>
              <w:t>Inspirado en el éxito de los aguacatesEl proyecto GreenGold se inspiró en el rápido crecimiento de la industria del aguacate y propone crear una nueva plataforma que agilice la creación y financiación de nuevas iniciativas verdes en países de todo el mundo. Un ecosistema impulsado por la cadena de bloques que combina tecnologías innovadoras para producir productos sustentables, seguros y trazables es el núcleo de la iniciativa GreenGold.</w:t>
            </w:r>
          </w:p>
          <w:p>
            <w:pPr>
              <w:ind w:left="-284" w:right="-427"/>
              <w:jc w:val="both"/>
              <w:rPr>
                <w:rFonts/>
                <w:color w:val="262626" w:themeColor="text1" w:themeTint="D9"/>
              </w:rPr>
            </w:pPr>
            <w:r>
              <w:t>“La aplicación de las tecnologías IoT y Agro4.0 es la respuesta para reducir los desperdicios, conservar los recursos naturales y salvaguardar el medio ambiente. Para los próximos años, es fundamental duplicar y mejorar la producción de alimentos, y el proyecto GreenGold permite una gran inversión de personas de todo el mundo para lograrlo.” – Gonzalo Araújo , Fundador del proyecto Green Gold.</w:t>
            </w:r>
          </w:p>
          <w:p>
            <w:pPr>
              <w:ind w:left="-284" w:right="-427"/>
              <w:jc w:val="both"/>
              <w:rPr>
                <w:rFonts/>
                <w:color w:val="262626" w:themeColor="text1" w:themeTint="D9"/>
              </w:rPr>
            </w:pPr>
            <w:r>
              <w:t>¿Por qué es necesario el Proyecto GreenGold?Este nuevo enfoque se necesita urgentemente porque las industrias como el agro siguen dependiendo en gran medida de una tecnología y unas fuentes de financiación de hace décadas que son obsoletas y están diseñadas para oprimir a los agricultores y bloquear su independencia financiera.</w:t>
            </w:r>
          </w:p>
          <w:p>
            <w:pPr>
              <w:ind w:left="-284" w:right="-427"/>
              <w:jc w:val="both"/>
              <w:rPr>
                <w:rFonts/>
                <w:color w:val="262626" w:themeColor="text1" w:themeTint="D9"/>
              </w:rPr>
            </w:pPr>
            <w:r>
              <w:t>La iniciativa GreenGold es un método descentralizado, abierto y transparente para la inversión en el planeta y el impulso de proyectos verdes. Los participantes la encontrarán atractiva por su estrategia de "puntos sin fronteras", la mejor protección de la privacidad y la rápida capacidad transaccional, así como la participación en estos proyectos y su ecosistema global.</w:t>
            </w:r>
          </w:p>
          <w:p>
            <w:pPr>
              <w:ind w:left="-284" w:right="-427"/>
              <w:jc w:val="both"/>
              <w:rPr>
                <w:rFonts/>
                <w:color w:val="262626" w:themeColor="text1" w:themeTint="D9"/>
              </w:rPr>
            </w:pPr>
            <w:r>
              <w:t>Avocado CoinAvocado Coin es el primero de estos tokens que la empresa ha ofrecido y debutará el 15 de diciembre en diferentes exchanges alrededor del mundo. La cantidad total de AVDO está fijada en 21 millones de monedas, que es la misma oferta total del Bitcoin, defendiendo el mismo concepto de precio al ser una oferta limitada y apoyando su valor. Esto debido a que AVDO tendrá una base solida en tierras, marcas, patentes, permisos de exportación, tecnología, industria de derivados y mucho más.</w:t>
            </w:r>
          </w:p>
          <w:p>
            <w:pPr>
              <w:ind w:left="-284" w:right="-427"/>
              <w:jc w:val="both"/>
              <w:rPr>
                <w:rFonts/>
                <w:color w:val="262626" w:themeColor="text1" w:themeTint="D9"/>
              </w:rPr>
            </w:pPr>
            <w:r>
              <w:t>https://www.avocadocoin.com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GreenCrypto Corporation OU</w:t>
      </w:r>
    </w:p>
    <w:p w:rsidR="00C31F72" w:rsidRDefault="00C31F72" w:rsidP="00AB63FE">
      <w:pPr>
        <w:pStyle w:val="Sinespaciado"/>
        <w:spacing w:line="276" w:lineRule="auto"/>
        <w:ind w:left="-284"/>
        <w:rPr>
          <w:rFonts w:ascii="Arial" w:hAnsi="Arial" w:cs="Arial"/>
        </w:rPr>
      </w:pPr>
      <w:r>
        <w:rPr>
          <w:rFonts w:ascii="Arial" w:hAnsi="Arial" w:cs="Arial"/>
        </w:rPr>
        <w:t>info@avocadocoin.com</w:t>
      </w:r>
    </w:p>
    <w:p w:rsidR="00AB63FE" w:rsidRDefault="00C31F72" w:rsidP="00AB63FE">
      <w:pPr>
        <w:pStyle w:val="Sinespaciado"/>
        <w:spacing w:line="276" w:lineRule="auto"/>
        <w:ind w:left="-284"/>
        <w:rPr>
          <w:rFonts w:ascii="Arial" w:hAnsi="Arial" w:cs="Arial"/>
        </w:rPr>
      </w:pPr>
      <w:r>
        <w:rPr>
          <w:rFonts w:ascii="Arial" w:hAnsi="Arial" w:cs="Arial"/>
        </w:rPr>
        <w:t>+372 8807980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https://www.mexicopress.com.mx/el-sustentable-proyecto-blockchain-del-oro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Industria Alimentaria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