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Monterrey el 29/07/2024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Emple-Habilidades: Cómo triunfar en un entorno empresarial en evolución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desarrollo de habilidades técnicas y humanas es esencial para enfrentar los desafíos del futuro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donde la tecnología y las innovaciones avanzan a un ritmo acelerado, las y los profesionistas se enfrentan al reto de mantenerse relevantes y competitivos en el mercado laboral. Tecmilenio, consciente de esta realidad, organizó el evento Diálogos Transformadores, replicado simultáneamente en 15 ciudades del país, para abordar la temática de las "Emple-Habilidades" necesarias para triunfar en este entorno empresarial en constante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panel reunió a expertas y expertos de diferentes sectores, quienes compartieron sus perspectivas y estrategias sobre cómo las y los profesionistas pueden adaptarse y ser exitosos en el mercado laboral. Brenda Almaguer, directora de Recursos Humanos de Cintermex, inició la conversación subrayando la importancia de la actualización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"Mantenerse relevante en el mercado laboral implica una actualización constante y una mentalidad abierta al cambio", mencionó Almaguer, destacando que las nuevas tecnologías demandan habilidades que evolucionan rápidamente.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Mauricio Reyes, consultor empresarial de estrategias financieras, continuó el diálogo enfocándose en la necesidad de la adaptabilidad en el sector financiero: "El sector financiero está evolucionando rápidamente, y la clave para enfrentar estos cambios es adaptarse e innovar continuamente".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Salvador Noriega, director de Administración de Talento de Tech Mahindra México, enfatizó la importancia de fomentar una cultura de aprendizaje desde edades tempranas: "Es crucial introducir a las y los estudiantes a las ciencias y la tecnología desde la primaria para cerrar la brecha de talento que existe actualmente".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Luis Cortés, CEO y fundador de IMCO, subrayó la necesidad de escuchar y adaptarse a las necesidades del cliente para mantenerse competitivo: "Enfrentar los retos del entorno empresarial en evolución requiere una combinación de buenas prácticas, estrategias innovadoras y servicios de alta calidad".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conclusión del panel fue clara: el desarrollo de habilidades técnicas y humanas es esencial para enfrentar los desafíos del futuro. Rodolfo López, director nacional de Admisiones de Posgrados y Educación Ejecutiva de Tecmilenio, resumió esta visión afirmando: "Debemos apostar por una educación de calidad, el desarrollo de habilidades relevantes y la capacidad de adaptación para enfrentar estos desafíos y de esta manera aprovechar las oportunidades en el entorno laboral actual".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respuesta a estas necesidades, Tecmilenio lanza sus nuevos programas de maestrías en Finanzas, Mercadotecnia Digital, Dirección del Capital Humano y Gestión de Tecnologías de Información. Estas nuevas ofertas académicas están diseñadas para preparar a las y los profesionistas con las habilidades necesarias para liderar la transformación digital de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actualización continua y la disposición para aprender nuevas competencias son claves para mantenerse relevante y competitivo en el mercado laboral. Tecmilenio, con su compromiso hacia la educación y el desarrollo profesional, impulsa a las y los profesionistas a convertirse en "life-long learners", preparados para enfrentar los desafíos del futuro.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Tecmilenio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8123523624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https://www.mexicopress.com.mx/emple-habilidades-como-triunfar-en-un-entorno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Educación Recursos humanos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