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31/08/2023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Housale se expande a Colombia tras un exitoso crecimiento en México y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Housale, la innovadora empresa con presencia en México y España, ha alcanzado nuevos logros al irrumpir en el mercado inmobiliario con su enfoque único y crecimiento sostenido. Reconocida por sus precios competitivos y su revolucionaria política de comisiones cero en la venta de propiedades, Housale se prepara para dar un paso adelante al abrir operaciones en Colombia a partir del próximo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Housale ha transformado la forma en que las personas compran y venden propiedades, eliminando las comisiones tradicionales y brindando a los clientes la oportunidad de obtener el mejor precio del mercado. Esta estrategia ha sido fundamental en el éxito de la empresa en México y España, donde su presencia ha crecido de manera constante.</w:t>
            </w:r>
          </w:p>
          <w:p>
            <w:pPr>
              <w:ind w:left="-284" w:right="-427"/>
              <w:jc w:val="both"/>
              <w:rPr>
                <w:rFonts/>
                <w:color w:val="262626" w:themeColor="text1" w:themeTint="D9"/>
              </w:rPr>
            </w:pPr>
            <w:r>
              <w:t>Además de su enfoque sin comisiones, Housale también ha demostrado una capacidad sobresaliente para cerrar ventas en un período de tiempo sorprendentemente corto. Las ventas de propiedades a través de Housale se llevan a cabo en un promedio de 60-90 días, un logro que resalta la eficacia y eficiencia de su modelo de negocio.</w:t>
            </w:r>
          </w:p>
          <w:p>
            <w:pPr>
              <w:ind w:left="-284" w:right="-427"/>
              <w:jc w:val="both"/>
              <w:rPr>
                <w:rFonts/>
                <w:color w:val="262626" w:themeColor="text1" w:themeTint="D9"/>
              </w:rPr>
            </w:pPr>
            <w:r>
              <w:t>"Estamos emocionados de llevar la experiencia de Housale a Colombia", afirmó CEO de Housale. "Nuestro enfoque ha resonado fuertemente en México y España, y estamos seguros de que los propietarios e inversores en Colombia también se beneficiarán de nuestra propuesta única".</w:t>
            </w:r>
          </w:p>
          <w:p>
            <w:pPr>
              <w:ind w:left="-284" w:right="-427"/>
              <w:jc w:val="both"/>
              <w:rPr>
                <w:rFonts/>
                <w:color w:val="262626" w:themeColor="text1" w:themeTint="D9"/>
              </w:rPr>
            </w:pPr>
            <w:r>
              <w:t>La apertura de operaciones en Colombia marca un hito importante para Housale. La empresa ha logrado forjar alianzas estratégicas con actores clave en el mercado inmobiliario colombiano para garantizar un lanzamiento exitoso y una transición sin problemas.</w:t>
            </w:r>
          </w:p>
          <w:p>
            <w:pPr>
              <w:ind w:left="-284" w:right="-427"/>
              <w:jc w:val="both"/>
              <w:rPr>
                <w:rFonts/>
                <w:color w:val="262626" w:themeColor="text1" w:themeTint="D9"/>
              </w:rPr>
            </w:pPr>
            <w:r>
              <w:t>Housale planea mantener su compromiso de ofrecer los precios más competitivos y la transparencia total que los clientes han llegado a esperar. La empresa se enorgullece de brindar a los propietarios la oportunidad de vender sus casas sin incurrir en costosas comisiones, lo que ha sido un punto de diferenciación crucial en su rápido ascenso en la industria.</w:t>
            </w:r>
          </w:p>
          <w:p>
            <w:pPr>
              <w:ind w:left="-284" w:right="-427"/>
              <w:jc w:val="both"/>
              <w:rPr>
                <w:rFonts/>
                <w:color w:val="262626" w:themeColor="text1" w:themeTint="D9"/>
              </w:rPr>
            </w:pPr>
            <w:r>
              <w:t>Con su enfoque audaz y su envidiable historial de éxito en México y España, Housale está preparada para llevar su visión innovadora al mercado colombiano. Los consumidores y propietarios de propiedades en Colombia pueden anticipar una nueva era en la industria inmobiliaria, donde Housale promete simplificar y optimizar sus transacciones.</w:t>
            </w:r>
          </w:p>
          <w:p>
            <w:pPr>
              <w:ind w:left="-284" w:right="-427"/>
              <w:jc w:val="both"/>
              <w:rPr>
                <w:rFonts/>
                <w:color w:val="262626" w:themeColor="text1" w:themeTint="D9"/>
              </w:rPr>
            </w:pPr>
            <w:r>
              <w:t>A medida que Housale se prepara para su lanzamiento en Colombia, los expertos de la industria y los consumidores por igual estarán observando de cerca para ver cómo su enfoque único continuará transformando el panorama inmobiliario en el país. El mes de septiembre marcará el comienzo de esta emocionante nueva fase para Housale y el mercado inmobiliario colombiano en general.</w:t>
            </w:r>
          </w:p>
          <w:p>
            <w:pPr>
              <w:ind w:left="-284" w:right="-427"/>
              <w:jc w:val="both"/>
              <w:rPr>
                <w:rFonts/>
                <w:color w:val="262626" w:themeColor="text1" w:themeTint="D9"/>
              </w:rPr>
            </w:pPr>
            <w:r>
              <w:t>https://housale.mx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w:t>
      </w:r>
    </w:p>
    <w:p w:rsidR="00C31F72" w:rsidRDefault="00C31F72" w:rsidP="00AB63FE">
      <w:pPr>
        <w:pStyle w:val="Sinespaciado"/>
        <w:spacing w:line="276" w:lineRule="auto"/>
        <w:ind w:left="-284"/>
        <w:rPr>
          <w:rFonts w:ascii="Arial" w:hAnsi="Arial" w:cs="Arial"/>
        </w:rPr>
      </w:pPr>
      <w:r>
        <w:rPr>
          <w:rFonts w:ascii="Arial" w:hAnsi="Arial" w:cs="Arial"/>
        </w:rPr>
        <w:t>HOUSALE </w:t>
      </w:r>
    </w:p>
    <w:p w:rsidR="00AB63FE" w:rsidRDefault="00C31F72" w:rsidP="00AB63FE">
      <w:pPr>
        <w:pStyle w:val="Sinespaciado"/>
        <w:spacing w:line="276" w:lineRule="auto"/>
        <w:ind w:left="-284"/>
        <w:rPr>
          <w:rFonts w:ascii="Arial" w:hAnsi="Arial" w:cs="Arial"/>
        </w:rPr>
      </w:pPr>
      <w:r>
        <w:rPr>
          <w:rFonts w:ascii="Arial" w:hAnsi="Arial" w:cs="Arial"/>
        </w:rPr>
        <w:t>55-5204-3919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https://www.mexicopress.com.mx/empresa-housale-se-expande-a-colombia-tras-un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