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31/10/2024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Evolución en los métodos de pago: la importancia de nuevas alternativas para los negocios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TipTop Pay ha registrado un aumento del 17% en el uso de transferencias SPEI para ecommerce en 2024, mostrando un cambio en las preferencias de los consumidores hacia opciones de pago diversificadas y accesibles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el ecommerce sigue creciendo en México, el país se ha posicionado como un líder global en ventas en línea. En este contexto, Oscar Rosado, Country Manager de TipTop Pay, destaca: "La diversificación en los métodos de pago no solo amplía las oportunidades de venta, sino que también permite a los comercios maximizar su alcance en el creciente entorno digital de México".</w:t>
            </w:r>
          </w:p>
          <w:p>
            <w:pPr>
              <w:ind w:left="-284" w:right="-427"/>
              <w:jc w:val="both"/>
              <w:rPr>
                <w:rFonts/>
                <w:color w:val="262626" w:themeColor="text1" w:themeTint="D9"/>
              </w:rPr>
            </w:pPr>
            <w:r>
              <w:t>El auge del comercio electrónico requiere una infraestructura sólida para gestionar los pagos de forma segura y eficiente. Los sistemas de pago con tarjeta, por ejemplo, deben incorporar certificaciones de seguridad como PCI DSS y mecanismos antifraude para garantizar transacciones seguras y generar confianza en los consumidores. </w:t>
            </w:r>
          </w:p>
          <w:p>
            <w:pPr>
              <w:ind w:left="-284" w:right="-427"/>
              <w:jc w:val="both"/>
              <w:rPr>
                <w:rFonts/>
                <w:color w:val="262626" w:themeColor="text1" w:themeTint="D9"/>
              </w:rPr>
            </w:pPr>
            <w:r>
              <w:t>La diversificación de métodos de pago como estrategia clave Según el estudio de ventas en línea 2024 de la Asociación Mexicana de Ventas Online (AMVO), el uso de tarjetas de crédito (57%) y débito (74%) sigue siendo de los métodos más utilizados en canales digitales. TipTop Pay reconoce la importancia de diversificar las opciones de pago, incluyendo tarjetas, SPEI y meses sin intereses, los cuales han demostrado ser generadores de ventas adicionales en México. La plataforma de TipTop Pay permite a los comerciantes configurar meses sin intereses en distintos plazos (3, 6, 9, 12 y 18 meses) y activar o desactivar esta opción según sus necesidades. </w:t>
            </w:r>
          </w:p>
          <w:p>
            <w:pPr>
              <w:ind w:left="-284" w:right="-427"/>
              <w:jc w:val="both"/>
              <w:rPr>
                <w:rFonts/>
                <w:color w:val="262626" w:themeColor="text1" w:themeTint="D9"/>
              </w:rPr>
            </w:pPr>
            <w:r>
              <w:t>La preferencia por las transferencias SPEI ha crecido, permitiendo a los negocios llegar a mercados menos bancarizados y generar confianza entre consumidores que buscan alternativas al uso de tarjetas. "Nuestro objetivo es que los negocios en México puedan aprovechar una variedad de métodos de pago, desde tarjetas y efectivo hasta SPEI y meses sin intereses, para mejorar la experiencia de compra y asegurar ventas confiables y eficientes", añade Rosado. </w:t>
            </w:r>
          </w:p>
          <w:p>
            <w:pPr>
              <w:ind w:left="-284" w:right="-427"/>
              <w:jc w:val="both"/>
              <w:rPr>
                <w:rFonts/>
                <w:color w:val="262626" w:themeColor="text1" w:themeTint="D9"/>
              </w:rPr>
            </w:pPr>
            <w:r>
              <w:t>Para los negocios en línea, contar con una oferta de métodos de pago diversificada es clave para alcanzar a una mayor cantidad de consumidores y promover la inclusión financiera. Con opciones de pago flexibles, los comercios en México pueden aprovechar el potencial del ecommerce y el retail, llegando a mercados desatendidos y contribuyendo al crecimiento de la economía digital del país. </w:t>
            </w:r>
          </w:p>
          <w:p>
            <w:pPr>
              <w:ind w:left="-284" w:right="-427"/>
              <w:jc w:val="both"/>
              <w:rPr>
                <w:rFonts/>
                <w:color w:val="262626" w:themeColor="text1" w:themeTint="D9"/>
              </w:rPr>
            </w:pPr>
            <w:r>
              <w:t>Sobre TipTop Pay TipTop Pay es una pasarela de pagos en línea diseñada para optimizar los pagos de forma rápida y segura, con disponibilidad de fondos al siguiente día hábil y sin costos de configuración. La plataforma ofrece prevención de fraude, certificación PCI DSS Nivel 1, 3D Secure y cifrado de datos, garantizando transacciones seguras y una experiencia de pago unificada para los consumidores. Además, TipTop Pay brinda soporte personalizado y busca incrementar la conversión de ventas a través de una solución accesible y confiable. </w:t>
            </w:r>
          </w:p>
          <w:p>
            <w:pPr>
              <w:ind w:left="-284" w:right="-427"/>
              <w:jc w:val="both"/>
              <w:rPr>
                <w:rFonts/>
                <w:color w:val="262626" w:themeColor="text1" w:themeTint="D9"/>
              </w:rPr>
            </w:pPr>
            <w:r>
              <w:t>Para más información, se puede visitar: https://tiptoppay.mx/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Joselyn Ríos</w:t>
      </w:r>
    </w:p>
    <w:p w:rsidR="00C31F72" w:rsidRDefault="00C31F72" w:rsidP="00AB63FE">
      <w:pPr>
        <w:pStyle w:val="Sinespaciado"/>
        <w:spacing w:line="276" w:lineRule="auto"/>
        <w:ind w:left="-284"/>
        <w:rPr>
          <w:rFonts w:ascii="Arial" w:hAnsi="Arial" w:cs="Arial"/>
        </w:rPr>
      </w:pPr>
      <w:r>
        <w:rPr>
          <w:rFonts w:ascii="Arial" w:hAnsi="Arial" w:cs="Arial"/>
        </w:rPr>
        <w:t>TipTopPay</w:t>
      </w:r>
    </w:p>
    <w:p w:rsidR="00AB63FE" w:rsidRDefault="00C31F72" w:rsidP="00AB63FE">
      <w:pPr>
        <w:pStyle w:val="Sinespaciado"/>
        <w:spacing w:line="276" w:lineRule="auto"/>
        <w:ind w:left="-284"/>
        <w:rPr>
          <w:rFonts w:ascii="Arial" w:hAnsi="Arial" w:cs="Arial"/>
        </w:rPr>
      </w:pPr>
      <w:r>
        <w:rPr>
          <w:rFonts w:ascii="Arial" w:hAnsi="Arial" w:cs="Arial"/>
        </w:rPr>
        <w:t>5634390468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https://www.mexicopress.com.mx/evolucion-en-los-metodos-de-pago-la_1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Ciberseguridad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