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Financiería ME·XI ofrece préstamos para empleados de gobierno para cubrir los gastos escolares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Economista, el 30% de los mexicanos acuden a préstamos y compras a crédito para cubrir los costos del regreso a clases. Para ello, Financiería ME·XI ofrece préstamos para empleados de gobierno como una excelente opción para los gastos escolares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regreso a clases marca el inicio de un nuevo año escolar y un periodo de gastos significativos para muchas familias. Además, de los costos asociados con las cuotas y las actividades extracurriculares, las familias deben afrontar gastos adicionales como la compra de útiles escolares que incluyen libros, cuadernos, mochilas y papelería. Estos gastos pueden verse incrementados por la inflación y la demanda de productos de calidad y tecnología, como tablets y computadoras. Para ello, los préstamos para empleados de gobierno se convierten en una herramienta muy útil, según El Economista, pues al menos 30% de los mexicanos solicitan uno para el regreso a clases. Los beneficios de estos préstamos para empleados de gobierno son:</w:t>
            </w:r>
          </w:p>
          <w:p>
            <w:pPr>
              <w:ind w:left="-284" w:right="-427"/>
              <w:jc w:val="both"/>
              <w:rPr>
                <w:rFonts/>
                <w:color w:val="262626" w:themeColor="text1" w:themeTint="D9"/>
              </w:rPr>
            </w:pPr>
            <w:r>
              <w:t>Tasas de interés favorables: Estos préstamos ofrecen tasas de interés más bajas en comparación con los préstamos tradicionales. Esto significa que el costo total del préstamo puede ser menor, facilitando el pago de los gastos escolares.</w:t>
            </w:r>
          </w:p>
          <w:p>
            <w:pPr>
              <w:ind w:left="-284" w:right="-427"/>
              <w:jc w:val="both"/>
              <w:rPr>
                <w:rFonts/>
                <w:color w:val="262626" w:themeColor="text1" w:themeTint="D9"/>
              </w:rPr>
            </w:pPr>
            <w:r>
              <w:t>Condiciones de reembolso flexibles: Los préstamos para empleados de gobierno pueden tener condiciones de reembolso más flexibles, como períodos de gracia o planes de pago ajustables. Esto puede hacer que sea más manejable para los empleados equilibrar sus pagos de préstamo con otros gastos.</w:t>
            </w:r>
          </w:p>
          <w:p>
            <w:pPr>
              <w:ind w:left="-284" w:right="-427"/>
              <w:jc w:val="both"/>
              <w:rPr>
                <w:rFonts/>
                <w:color w:val="262626" w:themeColor="text1" w:themeTint="D9"/>
              </w:rPr>
            </w:pPr>
            <w:r>
              <w:t>Requisitos de crédito menos estrictos: En algunos casos, los préstamos para empleados de gobierno pueden tener requisitos de crédito menos estrictos, lo que facilita el acceso al financiamiento incluso si el crédito del solicitante no es excelente.</w:t>
            </w:r>
          </w:p>
          <w:p>
            <w:pPr>
              <w:ind w:left="-284" w:right="-427"/>
              <w:jc w:val="both"/>
              <w:rPr>
                <w:rFonts/>
                <w:color w:val="262626" w:themeColor="text1" w:themeTint="D9"/>
              </w:rPr>
            </w:pPr>
            <w:r>
              <w:t>Beneficios adicionales: Algunos préstamos para empleados de gobierno pueden ofrecer beneficios adicionales, como subsidios para intereses o la posibilidad de consolidar el préstamo con otros tipos de deuda, lo que puede simplificar el manejo financiero.</w:t>
            </w:r>
          </w:p>
          <w:p>
            <w:pPr>
              <w:ind w:left="-284" w:right="-427"/>
              <w:jc w:val="both"/>
              <w:rPr>
                <w:rFonts/>
                <w:color w:val="262626" w:themeColor="text1" w:themeTint="D9"/>
              </w:rPr>
            </w:pPr>
            <w:r>
              <w:t>Apoyo institucional: Los préstamos para empleados de gobierno a veces vienen con un apoyo institucional que puede incluir asesoramiento financiero o ayuda para encontrar becas y ayudas adicionales.</w:t>
            </w:r>
          </w:p>
          <w:p>
            <w:pPr>
              <w:ind w:left="-284" w:right="-427"/>
              <w:jc w:val="both"/>
              <w:rPr>
                <w:rFonts/>
                <w:color w:val="262626" w:themeColor="text1" w:themeTint="D9"/>
              </w:rPr>
            </w:pPr>
            <w:r>
              <w:t>Para maximizar los beneficios de los préstamos para empleados de gobierno, es importante investigar y comparar las opciones disponibles, considerar el impacto de los pagos del préstamo en el presupuesto general y asegurarse de que el préstamo se alinee con tus objetivos financieros a largo plazo. Asimismo, es crucial que los empleados de gobierno planifiquen con anticipación los gastos relacionados con el regreso a clases de sus hijos para evitar el estrés financiero, garantizar que puedan cubrir todos los costos, ajustar el presupuesto de manera efectiva, cumplir al cien con el apoyo de sus hijos y buscar oportunidades de ahorro. A continuación, se enlistan algunos consejos para administrar de la mejor manera los gastos durante el regreso a clases:</w:t>
            </w:r>
          </w:p>
          <w:p>
            <w:pPr>
              <w:ind w:left="-284" w:right="-427"/>
              <w:jc w:val="both"/>
              <w:rPr>
                <w:rFonts/>
                <w:color w:val="262626" w:themeColor="text1" w:themeTint="D9"/>
              </w:rPr>
            </w:pPr>
            <w:r>
              <w:t>Planificación y presupuesto: Realizar una lista detallada de lo que realmente es necesario para el ciclo escolar, incluyendo libros, útiles escolares, ropa, y otros artículos. Basado en la lista, se asigna un presupuesto específico para cada categoría de gastos. Esto ayudará a evitar compras impulsivas y a tener una mejor gestión del presupuesto.</w:t>
            </w:r>
          </w:p>
          <w:p>
            <w:pPr>
              <w:ind w:left="-284" w:right="-427"/>
              <w:jc w:val="both"/>
              <w:rPr>
                <w:rFonts/>
                <w:color w:val="262626" w:themeColor="text1" w:themeTint="D9"/>
              </w:rPr>
            </w:pPr>
            <w:r>
              <w:t>Ofertas y descuentos: Hacer las compras durante las ventas especiales de regreso a clases y comparar precios entre las tiendas para elegir el más adecuado al presupuesto. Muchas tiendas ofrecen descuentos en útiles y uniformes en esta época del año.</w:t>
            </w:r>
          </w:p>
          <w:p>
            <w:pPr>
              <w:ind w:left="-284" w:right="-427"/>
              <w:jc w:val="both"/>
              <w:rPr>
                <w:rFonts/>
                <w:color w:val="262626" w:themeColor="text1" w:themeTint="D9"/>
              </w:rPr>
            </w:pPr>
            <w:r>
              <w:t>Financiería ME·XI es la opción ideal que puede ayudar a los empleados de gobierno para cubrir los gastos escolares y combatir la preocupación financiera, ya que ofrece excelentes tasas de interés y condiciones de reembolso flexibles en comparación con las opciones de crédito tradicionales. Esto facilita el manejo de los gastos escolares de manera equilibrada, evitando la acumulación de deudas de alto interés y contribuyendo a una gestión financiera más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Amaro</w:t>
      </w:r>
    </w:p>
    <w:p w:rsidR="00C31F72" w:rsidRDefault="00C31F72" w:rsidP="00AB63FE">
      <w:pPr>
        <w:pStyle w:val="Sinespaciado"/>
        <w:spacing w:line="276" w:lineRule="auto"/>
        <w:ind w:left="-284"/>
        <w:rPr>
          <w:rFonts w:ascii="Arial" w:hAnsi="Arial" w:cs="Arial"/>
        </w:rPr>
      </w:pPr>
      <w:r>
        <w:rPr>
          <w:rFonts w:ascii="Arial" w:hAnsi="Arial" w:cs="Arial"/>
        </w:rPr>
        <w:t>Financiería MEXI</w:t>
      </w:r>
    </w:p>
    <w:p w:rsidR="00AB63FE" w:rsidRDefault="00C31F72" w:rsidP="00AB63FE">
      <w:pPr>
        <w:pStyle w:val="Sinespaciado"/>
        <w:spacing w:line="276" w:lineRule="auto"/>
        <w:ind w:left="-284"/>
        <w:rPr>
          <w:rFonts w:ascii="Arial" w:hAnsi="Arial" w:cs="Arial"/>
        </w:rPr>
      </w:pPr>
      <w:r>
        <w:rPr>
          <w:rFonts w:ascii="Arial" w:hAnsi="Arial" w:cs="Arial"/>
        </w:rPr>
        <w:t>81 9689 0099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https://www.mexicopress.com.mx/financieria-me-xi-ofrece-prestamos-para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