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26/02/2019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Fundación CMR presenta los ganadores de su VII Convocatoria Día Mundial de la Alimentación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Fundación CMR premia a las fundaciones ganadoras de la VII Convocatoria  "Día Mundial de la Alimentación".  Este año se registraron 126 proyectos,  de los cuales 8 resultaron ganadores. CMR, en alianza con Fundación Grupo México y Promotora Social Mexico financiará estas Fundaciones durante 12 meses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16 de octubre de cada año Fundación CMR, en alianza con Fundación Grupo México y Promotora Social México, lanza la convocatoria “Día Mundial de la Alimentación”, la cual busca programas que de manera efectiva y puntual contribuyan al correcto desarrollo de niños de 0 a 6 años en nuestro país por medio de una adecuada nutrición.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correcta alimentación durante la primera infancia es fundamental para sentar las bases del resto de la vida, así como proteger a los niños de posibles enfermedades. Es imprescindible que reciban una nutrición equilibrada y saludable para lograr un óptimo desarrollo físico e intelectual.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nuestro país alrededor del 13.6% de la población menor de 5 años sufre de desnutrición crónica y en contraste se ocupa el primer lugar en obesidad infantil; por lo cual el reto que tienen por delante sigue siendo grande.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Afortunadamente, hay muchas personas en nuestro país que buscan erradicar este problema. Es grato conocer a estas organizaciones que trabajan todos los días en mejorar el presente de miles de niños mexicanos para que tengan un mejor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edición se registraron 126 proyectos, de los cuales son 8 los ganadores, mismos que se dieron a conocer este 26 de febrero en un desayuno organizado por Fundación CMR, llevado a cabo en el Restaurante El Lago.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ganadores de esta VII Convocatoria fueron los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Asociación Salud y Bienestar Social I.A.P- 80 niños beneficiados en Yucatán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Comedor Asistencial Mi Mano Contigo A.C- 100 niños beneficiados en Sonora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Fundación para la Asistencia Educativa I.A.P- 300 niños beneficiados en el Estado de México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Fundación Nacional de Mujeres por la Salud Comunitaria A.C- 120 niños beneficiados en Chiapas y Tabasco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Fundación Pedro Zaragoza Vizcarra- 833 niños beneficiados en Chihuahua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Nuestros Niños I.A.P- 350 niños beneficiados en el Estado de México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Organismo de Nutrición Infantil A.C- 100 niños beneficiados en Jalisco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Unidos por la Montaña A.C- 144 niños beneficiados en Guerrero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mencionar que Fundación CMR no sólo otorga recursos económicos a dichas organizaciones, sino que también apoya otorgando capacitación y fortalecimiento a las instituciones que operan estos programas para que se extiendan de manera sostenible a las zonas más necesitadas del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parte de los programas de fortalecimiento, Fundación CMR realiza un congreso gratuito de profesionalización para organizaciones de la sociedad civil. Este año se impartirá los días 27 y 28 de febrero en alianza con Fundación Merced para contribuir al desarrollo de las organizaciones.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acciones como éstas, Fundación CMR busca tener un mayor impacto para mejorar la salud y calidad de vida de niños mexicanos.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Fundación CMR Fundación CMR fue constituida en 2005 por CMR con el interés de apoyar programas encaminados a combatir la desnutrición y mejorar la calidad de vida de los niños más necesitados de México, generando mejores oportunidades para ellos en el futuro y a la vez otorgando capacitación y fortalecimiento a las instituciones que operan estos programas para expandirlos de manera sostenible en las zonas más necesitadas del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mayor información, consultar: www.fundacioncmr.org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Fundación Grupo MéxicoFundación Grupo México nació en el 2008 buscando integrar todos los esfuerzos sociales, ambientales y culturales que realiza Grupo México desde el inicio de sus operaciones. A través del trabajo continuo de la Fundación y la suma de esfuerzos con diversas alianzas se ha logrado apoyar a Instituciones a nivel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al trabajo social que se ha realizado en Fundación Grupo México se ha logrado beneficiar a más de 20 millones de personas en toda la República Mexicana, siendo los ejes principales de desarrollo: salud, educación, medio ambiente, capacitación continua y apoyo institucional.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www.fundaciongrupomexico.org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Promotora Social MéxicoPromotora Social México es una organización de Filantropía de Riesgo, que permite impulsar iniciativas de emprendedores sociales a través de inversión, financiamiento y donativos, orientados al desarrollo integral de la persona.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Participan en proyectos alineados a su misión en los sectores de: salud, educación y desarrollo económico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Peña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5534887118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https://www.mexicopress.com.mx/fundacion-cmr-presenta-los-ganadores-de-su-vii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Nutrición Comunicación Sociedad Solidaridad y cooperación Ocio para niños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