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17/11/2016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Gigante ayuda a recuperar las sonrisa de los pequeños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Alianza con la Fundación Manpower, Grupo Gigante recaudó  fondos para llevar a cabo 20 operaciones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una empresa ha decidido apoyar una causa social, en ocasiones no basta con que todos al interior conozcan las acciones que se realizarán; lo ideal es que además, los colaboradores demuestren su interés y apoyo a la misma, ¿pero cuál es la mejor manera de lograrlo? Conoce un ejemplo a continuación.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nada como ver a un niño sonreír. Es por ello que por segundo año consecutivo Fundación Gigante exhortó a Fundación Manpower a ayudar a transformar la vida de niños con labio y/o paladar hendido y de esta forma regresarles una sonrisa a través de Operation Smile.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una campaña de sensibilización entre clientes y colaboradores, ambas fundaciones expusieron la problemática de este padecimiento, mostrando fotos del antes y después de los niños afectados.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meta es recaudar 200 mil pesos, lo que equivale 20 cirugías de labio y/o paladar hendido, por lo que por cada peso donado, Fundación Gigante y Fundación Manpower donarán otro, duplicando la cantidad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dos fundaciones empresariales trabajando juntas a favor de la salud de los niños. De acuerdo con Juan Manuel Rosas Pérez, Director General de Fundación Gigante, este tipo de alianzas permite que se multipliquen los recursos y que más personas puedan ser beneficiadas.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Fundación Gigante constantemente busca canalizar recursos a diversas causas de gran relevancia para la sociedad, siempre de la mano con instituciones que compartan los valores de la misma fundación.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oportunidad Juan Manuel Rosas Pérez, Director General de Fundación Gigante, resaltó que su prioridad es canalizar recursos a diversas causas de gran relevancia social, siempre de la mano con instituciones que compartan los valores de la misma Fundación.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fundación Manpower tiene como misión respaldar programas de empleo y capacitación para grupos vulnerables, por lo que decidió participar en esta iniciativa con Fundación Gigante, ya que considera que si no se resuelve el problema de labio o paladar hendido en los niños, crecerán con muchas inseguridades y se pueden reducir sus oportunidades de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gracias a la participación de cientos de personas y al esfuerzo de ambas fundaciones, cada vez más niños en esta situación tendrán la oportunidad de transformar su vida con una nueva sonrisa.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https://www.mexicopress.com.mx/fundacion-gigante-ayuda-a-recuperar-las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Recursos humanos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