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28/03/2018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Ganar confianza en el mercado financiero con Hispamarkets: el broker que habla el idioma de todos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Hispamarkets llega al mercado del trading como broker online como respuesta clara al lenguaje y ecosistema de las inversiones, para dar soporte tanto a principiantes como a profesionales del sector de las finanzas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Hispamarkets surge en el mundo de los brokers online ante la necesidad de ofrecer claridad, información directa y profesional a la hora de practicar trading. Dirigido principalmente al ámbito hispanoamericano pero con asistencia multilingüe, Hispamarkets ofrece más de 250 instrumentos para la inversión enfocados tanto para quienes se acaban de introducir en el mundo de las finanzas en línea, como para instituciones o profesionales acostumbrados a trabajar con el mejor entorno del mercado.</w:t>
            </w:r>
          </w:p>
          <w:p>
            <w:pPr>
              <w:ind w:left="-284" w:right="-427"/>
              <w:jc w:val="both"/>
              <w:rPr>
                <w:rFonts/>
                <w:color w:val="262626" w:themeColor="text1" w:themeTint="D9"/>
              </w:rPr>
            </w:pPr>
            <w:r>
              <w:t>A través de hispamarkets.com, se ofrecen las mejores herramientas para practicar un trading seguro, intuitivo y con el respaldo constante de los profesionales financieros de dilatada experiencia que integran el equipo de Hispamarkets.</w:t>
            </w:r>
          </w:p>
          <w:p>
            <w:pPr>
              <w:ind w:left="-284" w:right="-427"/>
              <w:jc w:val="both"/>
              <w:rPr>
                <w:rFonts/>
                <w:color w:val="262626" w:themeColor="text1" w:themeTint="D9"/>
              </w:rPr>
            </w:pPr>
            <w:r>
              <w:t>Asesoría 24/7 para cada tipo de inversorComo plataforma comercial segura, Hispamarkets basa sus acciones corporativas en acompañar a cada cliente en cada acción cuando lo necesite, ya sea para hacer crecer una cartera de inversiones, comenzar a operar en forex entre más de 80 pares de divisas, interesarse por los futuros de energía que se consideren como más atractivos y otras tantas acciones entre los más de 250 instrumentos financieros disponibles.</w:t>
            </w:r>
          </w:p>
          <w:p>
            <w:pPr>
              <w:ind w:left="-284" w:right="-427"/>
              <w:jc w:val="both"/>
              <w:rPr>
                <w:rFonts/>
                <w:color w:val="262626" w:themeColor="text1" w:themeTint="D9"/>
              </w:rPr>
            </w:pPr>
            <w:r>
              <w:t>Todo ello bajo el uso de MT4, la plataforma para operar online en la que confían los mejores expertos y con la ayuda de asesores que conocen a la perfección el mercado financiero mundial y cada tipo de inversor.</w:t>
            </w:r>
          </w:p>
          <w:p>
            <w:pPr>
              <w:ind w:left="-284" w:right="-427"/>
              <w:jc w:val="both"/>
              <w:rPr>
                <w:rFonts/>
                <w:color w:val="262626" w:themeColor="text1" w:themeTint="D9"/>
              </w:rPr>
            </w:pPr>
            <w:r>
              <w:t>Los asesores de Hispamarkets están disponibles las 24 horas y durante los 7 días de la semana, ya sea mediante contacto telefónico o correo electrónico para ofrecer información de mercado de primera mano. Adicionalmente, según las necesidades de cada cuenta, pueden ejercer como analista personal.</w:t>
            </w:r>
          </w:p>
          <w:p>
            <w:pPr>
              <w:ind w:left="-284" w:right="-427"/>
              <w:jc w:val="both"/>
              <w:rPr>
                <w:rFonts/>
                <w:color w:val="262626" w:themeColor="text1" w:themeTint="D9"/>
              </w:rPr>
            </w:pPr>
            <w:r>
              <w:t>Instrumentos tradicionales, innovadores y exclusivosHispamarkets basa su estrategia de fidelización en dos pilares: una asesoría profesional y un amplio catálogo de instrumentos en el que se encuentran valores tradicionales como los que integran el mercado forex o de acciones bursátiles, valores refugio como el oro y la plata, índices financieros, futuros de energía, materias primas y un largo etcétera con el que sumergirse en el mundo de las finanzas a través de la plataforma MetaTrader 4.</w:t>
            </w:r>
          </w:p>
          <w:p>
            <w:pPr>
              <w:ind w:left="-284" w:right="-427"/>
              <w:jc w:val="both"/>
              <w:rPr>
                <w:rFonts/>
                <w:color w:val="262626" w:themeColor="text1" w:themeTint="D9"/>
              </w:rPr>
            </w:pPr>
            <w:r>
              <w:t>Adicionalmente y como novedad exclusiva, Hispamarkets entra en el mundo de las criptomonedas ampliando la oferta financiera existente en la actualidad, centrada en Bitcoins y Ethereum. Además de estas dos monedas virtuales que han revolucionado el mundo de las finanzas con una revalorización que supera ampliamente el 1000% solo en 2017, suma a su catálogo Litecoin, Bitcoin Cash y Dash.</w:t>
            </w:r>
          </w:p>
          <w:p>
            <w:pPr>
              <w:ind w:left="-284" w:right="-427"/>
              <w:jc w:val="both"/>
              <w:rPr>
                <w:rFonts/>
                <w:color w:val="262626" w:themeColor="text1" w:themeTint="D9"/>
              </w:rPr>
            </w:pPr>
            <w:r>
              <w:t>De esta forma Hispamarkets ofrece una amplia perspectiva y un abultado abanico de posibilidades en el que cada inversor, sea de estrategia conservadora o arriesgada, se encuentre con la fórmula exacta en la que pueda elegir el fondo adecuado según quiera resultados inmediatos o mantener una posición segura dentro del trading.</w:t>
            </w:r>
          </w:p>
          <w:p>
            <w:pPr>
              <w:ind w:left="-284" w:right="-427"/>
              <w:jc w:val="both"/>
              <w:rPr>
                <w:rFonts/>
                <w:color w:val="262626" w:themeColor="text1" w:themeTint="D9"/>
              </w:rPr>
            </w:pPr>
            <w:r>
              <w:t>Tres perfiles, miles de posibilidadesPara que la entrada al mundo de la inversión de mano de Hispamarkets se facilite para cada tipo de inversor, este broker online oferta tres tipos de cuenta con los que comenzar a operar:</w:t>
            </w:r>
          </w:p>
          <w:p>
            <w:pPr>
              <w:ind w:left="-284" w:right="-427"/>
              <w:jc w:val="both"/>
              <w:rPr>
                <w:rFonts/>
                <w:color w:val="262626" w:themeColor="text1" w:themeTint="D9"/>
              </w:rPr>
            </w:pPr>
            <w:r>
              <w:t>Cuenta Bronce: ideada para quienes se introducen en el mundo del trading por primera vez, supone el mejor campo de pruebas en la práctica de trading real al posibilitar controlar los riesgos con un depósito mínimo que varía de los 1000 a los 5000 USD, lo cual ya posibilita poder trabajar con varios instrumentos y diseñar una estrategia de inversión propia.</w:t>
            </w:r>
          </w:p>
          <w:p>
            <w:pPr>
              <w:ind w:left="-284" w:right="-427"/>
              <w:jc w:val="both"/>
              <w:rPr>
                <w:rFonts/>
                <w:color w:val="262626" w:themeColor="text1" w:themeTint="D9"/>
              </w:rPr>
            </w:pPr>
            <w:r>
              <w:t>Cuenta Plata: pensada para quienes ya conocen la práctica del trading, la cuenta plata de Hispamarkets añade a los beneficios de la cuenta bronce la posibilidad de contar con un analista que atienda cualquier duda del cliente en cualquier idioma y horario que se requiera, además de unos spreads óptimos y un apalancamiento menor.</w:t>
            </w:r>
          </w:p>
          <w:p>
            <w:pPr>
              <w:ind w:left="-284" w:right="-427"/>
              <w:jc w:val="both"/>
              <w:rPr>
                <w:rFonts/>
                <w:color w:val="262626" w:themeColor="text1" w:themeTint="D9"/>
              </w:rPr>
            </w:pPr>
            <w:r>
              <w:t>Cuenta oro: destinada para los profesionales del trading que cuenten con una amplia experiencia en los mercados financieros, la cuenta oro de Hispamarkets suma la posibilidad de contar con un asesor propio personal, un apalancamiento mínimo y spreads mínimos, para que cada acción se base en la seguridad y en la máxima eficacia que MetaTrader 4 y la experiencia de los asesores financieros de Hispamarkets son capaces de ofrecer.</w:t>
            </w:r>
          </w:p>
          <w:p>
            <w:pPr>
              <w:ind w:left="-284" w:right="-427"/>
              <w:jc w:val="both"/>
              <w:rPr>
                <w:rFonts/>
                <w:color w:val="262626" w:themeColor="text1" w:themeTint="D9"/>
              </w:rPr>
            </w:pPr>
            <w:r>
              <w:t>Seguridad en la práctica del trading, garantía a cada operación y un catálogo amplio de posibilidades para poder operar sin restricciones de instrumento, país o estrategia son los principales avales con los que Hispamarkets llega para quedarse en el mundo de los brokers online.</w:t>
            </w:r>
          </w:p>
          <w:p>
            <w:pPr>
              <w:ind w:left="-284" w:right="-427"/>
              <w:jc w:val="both"/>
              <w:rPr>
                <w:rFonts/>
                <w:color w:val="262626" w:themeColor="text1" w:themeTint="D9"/>
              </w:rPr>
            </w:pPr>
            <w:r>
              <w:t>Para más información visitar: www.hispamarkets.com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Hispamarkets</w:t>
      </w:r>
    </w:p>
    <w:p w:rsidR="00C31F72" w:rsidRDefault="00C31F72" w:rsidP="00AB63FE">
      <w:pPr>
        <w:pStyle w:val="Sinespaciado"/>
        <w:spacing w:line="276" w:lineRule="auto"/>
        <w:ind w:left="-284"/>
        <w:rPr>
          <w:rFonts w:ascii="Arial" w:hAnsi="Arial" w:cs="Arial"/>
        </w:rPr>
      </w:pPr>
      <w:r>
        <w:rPr>
          <w:rFonts w:ascii="Arial" w:hAnsi="Arial" w:cs="Arial"/>
        </w:rPr>
        <w:t>+442080771599</w:t>
      </w:r>
    </w:p>
    <w:p w:rsidR="00AB63FE" w:rsidRDefault="00C31F72" w:rsidP="00AB63FE">
      <w:pPr>
        <w:pStyle w:val="Sinespaciado"/>
        <w:spacing w:line="276" w:lineRule="auto"/>
        <w:ind w:left="-284"/>
        <w:rPr>
          <w:rFonts w:ascii="Arial" w:hAnsi="Arial" w:cs="Arial"/>
        </w:rPr>
      </w:pPr>
      <w:r>
        <w:rPr>
          <w:rFonts w:ascii="Arial" w:hAnsi="Arial" w:cs="Arial"/>
        </w:rPr>
        <w:t>+ 541152357110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https://www.mexicopress.com.mx/ganar-confianza-en-el-mercado-financiero-con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