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01/09/2023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y Plataforma Abierta de Innovación firman alianza para promover talento tecnológico en Jalisco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Crearán nuevos programas enfocados en la tecnología. Se celebró el primer evento presencial de egresados en Guadalajara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y la Plataforma Abierta de Innovación (PLAI) se unieron para formar una alianza con la que desarrollarán nuevos programas para jóvenes jaliscienses, además de seguir promoviendo los programas que ya existen en ambas instituciones. La firma de la alianza entre las dos instituciones se realizó en el marco del primer encuentro de egresados en Guadalajara de Generation.</w:t>
            </w:r>
          </w:p>
          <w:p>
            <w:pPr>
              <w:ind w:left="-284" w:right="-427"/>
              <w:jc w:val="both"/>
              <w:rPr>
                <w:rFonts/>
                <w:color w:val="262626" w:themeColor="text1" w:themeTint="D9"/>
              </w:rPr>
            </w:pPr>
            <w:r>
              <w:t>Nadia Mireles Torres, Directora General de PLAI, señaló que este tipo de alianzas son muy importantes para desarrollar talento en Jalisco y en otros estados del país. Entre 2021 y 2023 gracias a la colaboración entre ambas instituciones se han logrado difundir más de 25 convocatorias para los bootcamps de Generation. Hasta el momento Generation México, organización dedicada a impulsar la empleabilidad juvenil, ha capacitado a más de 300 jóvenes en Guadalajara a través de su bootcamp en Desarrollo Java Fullstack, mientras que PLAI, entre 2020 y 2022 ha impartido más de 205 cursos enfocados a la tecnología.</w:t>
            </w:r>
          </w:p>
          <w:p>
            <w:pPr>
              <w:ind w:left="-284" w:right="-427"/>
              <w:jc w:val="both"/>
              <w:rPr>
                <w:rFonts/>
                <w:color w:val="262626" w:themeColor="text1" w:themeTint="D9"/>
              </w:rPr>
            </w:pPr>
            <w:r>
              <w:t>"Estamos muy contentos de estar firmando esta alianza para que más jóvenes que necesitan un entrenamiento específico para alcanzar un empleo formal, puedan conocer la oferta académica con la que cuenta PLAI y que aprovechen las instalaciones de primer nivel con las que cuentan", señaló Mercedes de la Maza, Directora de Generation México.</w:t>
            </w:r>
          </w:p>
          <w:p>
            <w:pPr>
              <w:ind w:left="-284" w:right="-427"/>
              <w:jc w:val="both"/>
              <w:rPr>
                <w:rFonts/>
                <w:color w:val="262626" w:themeColor="text1" w:themeTint="D9"/>
              </w:rPr>
            </w:pPr>
            <w:r>
              <w:t>Generation México tiene presencia en 5 ciudades del país, Ciudad de México, Mérida, Culiacán, Guadalajara y Monterrey en las que ofrece oportunidades para los jóvenes que deciden cursar el bootcamp tengan acceso a un empleo bien remunerado, ya sea con las empresas con las que tiene alianzas estratégicas o con alguna otra empresa formal.</w:t>
            </w:r>
          </w:p>
          <w:p>
            <w:pPr>
              <w:ind w:left="-284" w:right="-427"/>
              <w:jc w:val="both"/>
              <w:rPr>
                <w:rFonts/>
                <w:color w:val="262626" w:themeColor="text1" w:themeTint="D9"/>
              </w:rPr>
            </w:pPr>
            <w:r>
              <w:t>El evento contó con la presencia de Ana Paula Barragán, Digital Skills Accelerator Manager de Wizeline y Marisol Sánchez, CTO y Cofundadora de KredFeed, especialistas en tecnología que compartieron con los asistentes los elementos técnicos y de habilidades blandas son los más importantes para crecer profesionalmente, entre los que se encuentran el trabajo en equipo, pensamiento analítico, comunicación y el consulting mindset.</w:t>
            </w:r>
          </w:p>
          <w:p>
            <w:pPr>
              <w:ind w:left="-284" w:right="-427"/>
              <w:jc w:val="both"/>
              <w:rPr>
                <w:rFonts/>
                <w:color w:val="262626" w:themeColor="text1" w:themeTint="D9"/>
              </w:rPr>
            </w:pPr>
            <w:r>
              <w:t>Generation México busca beneficiar este año a 700 jóvenes para llegar en el 2024 al objetivo de contar con más de 6,000 egresados. La organización lanza convocatorias constantemente para formar parte de su programa, además de encontrarse en búsqueda activa de empresas que requieran talento junior para formar alianzas que les permitan convertirse en empleadores.</w:t>
            </w:r>
          </w:p>
          <w:p>
            <w:pPr>
              <w:ind w:left="-284" w:right="-427"/>
              <w:jc w:val="both"/>
              <w:rPr>
                <w:rFonts/>
                <w:color w:val="262626" w:themeColor="text1" w:themeTint="D9"/>
              </w:rPr>
            </w:pPr>
            <w:r>
              <w:t>Para conocer más sobre las convocatorias y la labor de Generation México, se puede visitar: https://mexico.generation.org/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https://www.mexicopress.com.mx/generation-mexico-y-plataforma-abierta-de_1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Software Recursos humanos Jalisco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