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CUAJIMALPA DE MORELOS el 13/06/2022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German Rosete: Maradona tenía un lado altruísta no tan conocido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empresario German Rosete Llergo expone en la primera de dos partes un lado poco conocido de una de las grandes figuras del deporte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casi un año y medio de su partida de este mundo, Diego Armando Maradona sigue viviendo en la memoria colectiva de todos los aficionados al futbol. Ya sea por sus numerosas genialidades dentro de las chanchas o por su espíritu implacable e irreverente, El Pelusa parece destinado a seguir presente en el recuerdo de todos los que tuvieron el privilegio de poder compartir con él. Pese a no estar exento de protagonizar numerosos escándalos y polémicas, Maradona siempre demostró tener un lado humano al servicio de los más necesitados. El Diego dejaría para la posteridad mil historias y anécdotas que pueden ayudar a entender mejor la figura de la leyenda, esa de humilde corazón que dejaría huella en todos los lugares donde estuvo presente, declaro el empresario German Rosete.Un padre en apurosUna de las historias más recordadas del Diego ocurriría en el año de 1985. Maradona, recién llegado a Napoli, rápidamente se convertía en el símbolo de una ciudad que estaba eufórica por la incorporación del astro argentino proveniente del Barcelona. La figura argentina que desembarcaba en el sur de Italia, era tan idolatrada por todos en la ciudad que, por primera vez en mucho tiempo, el estadio de San Paolo lucía repleto cada 15 días.Mientras Napoli se encontraba sumergida en la euforia por la flamante nueva incorporación que llegaría a cambiar la historia del club, a 25 kilómetros de distancia, en la vecina localidad de Acerra, un padre desesperado decidiría contactar con Pietro Puzone, mediocampista del Napoli conocido suyo de la infancia y oriundo de esta misma localidad, comentó German Rosete Llergo.El padre en apuros le comunicaría a Puzone que su hijo se encontraba gravemente enfermo ya que el infante había nacido con una malformación en el paladar que estaba poniendo en riesgo su vida por lo que requería una operación urgente en Suiza la cual le era imposible financiar. Sin más alternativas ni nadie a quien poder acudir, el padre desesperado de nombre Gennaro, lograría contactar con el Napoli por medio de Puzone para solicitar la colaboración del club en tal difícil situación. Gennaro haría la propuesta de organizar un partido benéfico en el estado de San Paolo para así poder recaudar fondos para ayudar a costear la operación del pequeño de nombre Luca. A pesar de los numerosos intentos y esfuerzos de Gennaro, el Napoli no accedería a tal petición.Jugando en el barro para salvar una vida. Continuara...</w:t>
            </w:r>
          </w:p>
          <w:p>
            <w:pPr>
              <w:ind w:left="-284" w:right="-427"/>
              <w:jc w:val="both"/>
              <w:rPr>
                <w:rFonts/>
                <w:color w:val="262626" w:themeColor="text1" w:themeTint="D9"/>
              </w:rPr>
            </w:pPr>
            <w:r>
              <w:t>¿Quién es German Rosete Llergo?German Rosete Llergo es un empresario y filántropo mexicano Presidente de Cosmos Global Holding. Se destaca por inversiones en el sector energético, inmobiliario, real estate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5548612162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https://www.mexicopress.com.mx/german-rosete-maradona-tenia-un-lado-altruista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Fútbol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