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Málaga el 14/12/2023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Giants y Excel se fusionan y nace GIANTX, organización que competirá en la élite mundial de los esports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española Giants Gaming y la organización británica Excel Esports se fusionan y nace GIANTX, que competirá en la élite internacional de los esports. Este nuevo club de deportes electrónicos contará con base de operaciones en Londres y Málaga, respectivas localizaciones de origen de las entidades fundadoras, y también en Berlín, sede de las principales competiciones de videojuegos de las que GIANTX formará parte a partir de 2024, y donde se encuentran sus instalaciones de alto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asociación tiene lugar con el objetivo a medio y largo plazo de impulsar a GIANTX entre las compañías de esports más relevantes del mundo. La fusión entre Giants y Excel es una oportunidad de acelerar el crecimiento de ambas empresas, expandir su presencia geográfica y acceder a nuevos mercados globales tras liderar las comunidades española y anglosajona en los últimos años.</w:t>
            </w:r>
          </w:p>
          <w:p>
            <w:pPr>
              <w:ind w:left="-284" w:right="-427"/>
              <w:jc w:val="both"/>
              <w:rPr>
                <w:rFonts/>
                <w:color w:val="262626" w:themeColor="text1" w:themeTint="D9"/>
              </w:rPr>
            </w:pPr>
            <w:r>
              <w:t>A partir de 2024, GIANTX afianzará su posición en los esports de élite con su participación en las competiciones de videojuegos más importantes en la actualidad. GIANTX competirá en la League of Legends EMEA Championship (LEC) y Valorant Champions Tour EMEA (VCT). Contará GIANTX también con representación en Game Changers, circuito femenino mundial de Valorant. Asimismo, continuará en la Superliga LoL de la Liga de Videojuegos Profesional (LVP) y se estudiará dar el salto a otros títulos de interés.</w:t>
            </w:r>
          </w:p>
          <w:p>
            <w:pPr>
              <w:ind w:left="-284" w:right="-427"/>
              <w:jc w:val="both"/>
              <w:rPr>
                <w:rFonts/>
                <w:color w:val="262626" w:themeColor="text1" w:themeTint="D9"/>
              </w:rPr>
            </w:pPr>
            <w:r>
              <w:t>JRJ Group, que adquirió una participación mayoritaria en Excel en 2018 junto con TOMS Capital, seguirá como accionista principal de GIANTX. José Díaz y Virginia Calvo, propietarios de Giants, continuarán formando parte del accionariado de GIANTX, así como el resto de socios existentes. JRJ Group, fundado en 2009, es una firma internacional de inversión de capital privado líder, que está especializada en servicios financieros y el crecimiento de otras industrias.</w:t>
            </w:r>
          </w:p>
          <w:p>
            <w:pPr>
              <w:ind w:left="-284" w:right="-427"/>
              <w:jc w:val="both"/>
              <w:rPr>
                <w:rFonts/>
                <w:color w:val="262626" w:themeColor="text1" w:themeTint="D9"/>
              </w:rPr>
            </w:pPr>
            <w:r>
              <w:t>José Díaz y Tim Reichert liderarán GIANTX como Co-CEOs. El equipo directivo lo completan Mark Carter, Chief Commercial Officer (CCO); Virginia Calvo, Chief Strategy Officer (CSO); y Oskar Sisi, VP Marketing  and  Brand.</w:t>
            </w:r>
          </w:p>
          <w:p>
            <w:pPr>
              <w:ind w:left="-284" w:right="-427"/>
              <w:jc w:val="both"/>
              <w:rPr>
                <w:rFonts/>
                <w:color w:val="262626" w:themeColor="text1" w:themeTint="D9"/>
              </w:rPr>
            </w:pPr>
            <w:r>
              <w:t>Esta fusión aúna las estructuras profesionales de Giants y Excel en una sola. Como resultado, GIANTX queda integrado por más de 60 trabajadores, quienes se ubicarán en las tres sedes de la nueva organización: Londres, Málaga y Berlín, que se afianza como cuartel general deportivo.</w:t>
            </w:r>
          </w:p>
          <w:p>
            <w:pPr>
              <w:ind w:left="-284" w:right="-427"/>
              <w:jc w:val="both"/>
              <w:rPr>
                <w:rFonts/>
                <w:color w:val="262626" w:themeColor="text1" w:themeTint="D9"/>
              </w:rPr>
            </w:pPr>
            <w:r>
              <w:t>Además de enfocarse en la excelencia deportiva, GIANTX impulsará la mejor creación de contenido y la distribución en todos sus canales digitales para diseñar una propuesta única tanto para los fans como para sus partners comerciales.</w:t>
            </w:r>
          </w:p>
          <w:p>
            <w:pPr>
              <w:ind w:left="-284" w:right="-427"/>
              <w:jc w:val="both"/>
              <w:rPr>
                <w:rFonts/>
                <w:color w:val="262626" w:themeColor="text1" w:themeTint="D9"/>
              </w:rPr>
            </w:pPr>
            <w:r>
              <w:t>José Díaz, Co-CEO de GIANTX, destaca: "GIANTX es una oportunidad extraordinaria. Tras múltiples logros y años de liderazgo en el ecosistema, en los que Giants se ha convertido en una de las mayores referencias del mercado hispano, es momento de evolucionar y dar un nuevo salto. Consideramos que en Excel hemos encontrado el socio ideal para seguir creciendo. Nuestra misión es que GIANTX se afiance como uno de los clubes de esports más valorados a nivel internacional y nuestros equipos se sitúen entre los mejores".</w:t>
            </w:r>
          </w:p>
          <w:p>
            <w:pPr>
              <w:ind w:left="-284" w:right="-427"/>
              <w:jc w:val="both"/>
              <w:rPr>
                <w:rFonts/>
                <w:color w:val="262626" w:themeColor="text1" w:themeTint="D9"/>
              </w:rPr>
            </w:pPr>
            <w:r>
              <w:t>Tim Reichert, Co-CEO de GIANTX, asegura: "Esta fusión representa un capítulo fundamental en la historia de Excel, y estamos encantados de iniciarlo con una de las principales organizaciones de deportes electrónicos de España, Giants. Esta unión de dos marcas que han cultivado comunidades tan apasionadas y distintas crea una visión nueva y prometedora de cara al futuro para nuestros partners. Aprovechando nuestros 24 años combinados de rico patrimonio cultural construido en Reino Unido y España, GIANTX aspira a emerger como una nueva fuerza en los deportes electrónicos 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Ismael Touat</w:t>
      </w:r>
    </w:p>
    <w:p w:rsidR="00C31F72" w:rsidRDefault="00C31F72" w:rsidP="00AB63FE">
      <w:pPr>
        <w:pStyle w:val="Sinespaciado"/>
        <w:spacing w:line="276" w:lineRule="auto"/>
        <w:ind w:left="-284"/>
        <w:rPr>
          <w:rFonts w:ascii="Arial" w:hAnsi="Arial" w:cs="Arial"/>
        </w:rPr>
      </w:pPr>
      <w:r>
        <w:rPr>
          <w:rFonts w:ascii="Arial" w:hAnsi="Arial" w:cs="Arial"/>
        </w:rPr>
        <w:t>GIANTX</w:t>
      </w:r>
    </w:p>
    <w:p w:rsidR="00AB63FE" w:rsidRDefault="00C31F72" w:rsidP="00AB63FE">
      <w:pPr>
        <w:pStyle w:val="Sinespaciado"/>
        <w:spacing w:line="276" w:lineRule="auto"/>
        <w:ind w:left="-284"/>
        <w:rPr>
          <w:rFonts w:ascii="Arial" w:hAnsi="Arial" w:cs="Arial"/>
        </w:rPr>
      </w:pPr>
      <w:r>
        <w:rPr>
          <w:rFonts w:ascii="Arial" w:hAnsi="Arial" w:cs="Arial"/>
        </w:rPr>
        <w:t>634 92 08 41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https://www.mexicopress.com.mx/giants-y-excel-se-fusionan-y-nace-giantx</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Entretenimiento Otros deportes Gaming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