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Florida el 11/07/2024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Health Intelligence publica ranking de los hospitales mejor equipados de Latinoamérica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GHI ofrece una guía gratuita sobre los hospitales, clínicas y otros centros de salud de la región con mayor número de dispositivos y equipos médicos esenciales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 Health Intelligence(GHI), empresa líder en proveer datos sobre hospitales en Latinoamérica, acaba de publicar HospiRank 2024, su ranking de los hospitales mejor equipados de Latinoamérica. </w:t>
            </w:r>
          </w:p>
          <w:p>
            <w:pPr>
              <w:ind w:left="-284" w:right="-427"/>
              <w:jc w:val="both"/>
              <w:rPr>
                <w:rFonts/>
                <w:color w:val="262626" w:themeColor="text1" w:themeTint="D9"/>
              </w:rPr>
            </w:pPr>
            <w:r>
              <w:t>Basado en un análisis cuantitativo de datos provenientes de más de 18.000 hospitales en la base de datos de GHI, HospiRank califica a las instituciones médicas de la región según ocho categorías específicas, entre ellas mejor equipadas para pacientes de alto riesgo, mejor equipadas para recibir pacientes, cantidades más altas de equipos quirúrgicos básicos, mejor base instalada para tratar cáncer, mejor equipadas para el diagnóstico primario, y otras.</w:t>
            </w:r>
          </w:p>
          <w:p>
            <w:pPr>
              <w:ind w:left="-284" w:right="-427"/>
              <w:jc w:val="both"/>
              <w:rPr>
                <w:rFonts/>
                <w:color w:val="262626" w:themeColor="text1" w:themeTint="D9"/>
              </w:rPr>
            </w:pPr>
            <w:r>
              <w:t>"HospiRank es el único ranking de hospitales latinoamericanos que proporciona datos verificados sobre la infraestructura de las instalaciones", explica Guillaume Corpart, director y fundador de Global Health Intelligence. "Estos datos, recopilados a través de nuestra encuesta anual realizada en toda América Latina, incluyen información como el número de quirófanos, camas y equipos de capital. Este ranking permite que la industria médica identifique los principales centros de la región en función de su infraestructura y capacidad", observa Corpart.</w:t>
            </w:r>
          </w:p>
          <w:p>
            <w:pPr>
              <w:ind w:left="-284" w:right="-427"/>
              <w:jc w:val="both"/>
              <w:rPr>
                <w:rFonts/>
                <w:color w:val="262626" w:themeColor="text1" w:themeTint="D9"/>
              </w:rPr>
            </w:pPr>
            <w:r>
              <w:t>El reporte completo se puede descargar del sitio de Global Health Intelligence.</w:t>
            </w:r>
          </w:p>
          <w:p>
            <w:pPr>
              <w:ind w:left="-284" w:right="-427"/>
              <w:jc w:val="both"/>
              <w:rPr>
                <w:rFonts/>
                <w:color w:val="262626" w:themeColor="text1" w:themeTint="D9"/>
              </w:rPr>
            </w:pPr>
            <w:r>
              <w:t>Dado que los tamaños de mercados, las regulaciones sanitarias y el acceso varían de un mercado a otro, GHI creó su ranking al identificar los hospitales principales en cada país. Para rankings más detallados de los hospitales mejor equipados en países específicos —entre ellos Argentina, Brasil, Chile, Colombia, México y Perú — los periodistas pueden comunicarse con GHI directamente.</w:t>
            </w:r>
          </w:p>
          <w:p>
            <w:pPr>
              <w:ind w:left="-284" w:right="-427"/>
              <w:jc w:val="both"/>
              <w:rPr>
                <w:rFonts/>
                <w:color w:val="262626" w:themeColor="text1" w:themeTint="D9"/>
              </w:rPr>
            </w:pPr>
            <w:r>
              <w:t>"Los datos detallados del mercado de equipos médicos de HospiRank son valiosos para los fabricantes de equipos médicos, los proveedores de tecnología médica y las empresas de consumibles. Les ayuda a segmentar el mercado y a identificar a los actores clave. Además, HospiRank permite a los hospitales comparar sus niveles de equipamiento con los de otras instituciones", afirma Corpart.</w:t>
            </w:r>
          </w:p>
          <w:p>
            <w:pPr>
              <w:ind w:left="-284" w:right="-427"/>
              <w:jc w:val="both"/>
              <w:rPr>
                <w:rFonts/>
                <w:color w:val="262626" w:themeColor="text1" w:themeTint="D9"/>
              </w:rPr>
            </w:pPr>
            <w:r>
              <w:t>Acerca de Global Health Intelligence (GHI)Global Health Intelligence creó HospiScope, la base de datos demográficos de hospitales latinoamericanos más grande del mundo, además de SurgiScope, la primera base de datos sobre los procedimientos quirúrgicos realizados en América Latina. La empresa investiga, verifica y analiza más de 2 millones de datos al año con el fin de ayudar a sus clientes con investigaciones personalizadas del mercado, datos sobre el mercado de dispositivos médicos, perfiles competitivos para la industria de atención médica en Latinoamérica y dimensionamiento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Romero Roy </w:t>
      </w:r>
    </w:p>
    <w:p w:rsidR="00C31F72" w:rsidRDefault="00C31F72" w:rsidP="00AB63FE">
      <w:pPr>
        <w:pStyle w:val="Sinespaciado"/>
        <w:spacing w:line="276" w:lineRule="auto"/>
        <w:ind w:left="-284"/>
        <w:rPr>
          <w:rFonts w:ascii="Arial" w:hAnsi="Arial" w:cs="Arial"/>
        </w:rPr>
      </w:pPr>
      <w:r>
        <w:rPr>
          <w:rFonts w:ascii="Arial" w:hAnsi="Arial" w:cs="Arial"/>
        </w:rPr>
        <w:t>Global Health Intelligence - Directora de Servicios de Inteligencia</w:t>
      </w:r>
    </w:p>
    <w:p w:rsidR="00AB63FE" w:rsidRDefault="00C31F72" w:rsidP="00AB63FE">
      <w:pPr>
        <w:pStyle w:val="Sinespaciado"/>
        <w:spacing w:line="276" w:lineRule="auto"/>
        <w:ind w:left="-284"/>
        <w:rPr>
          <w:rFonts w:ascii="Arial" w:hAnsi="Arial" w:cs="Arial"/>
        </w:rPr>
      </w:pPr>
      <w:r>
        <w:rPr>
          <w:rFonts w:ascii="Arial" w:hAnsi="Arial" w:cs="Arial"/>
        </w:rPr>
        <w:t>(786) 499-5951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https://www.mexicopress.com.mx/global-health-intelligence-publica-ranking-de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Industria Farmacéutica Otras Industrias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