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Modelo impulsará a las startups sostenibles a través de la iniciativa global Aceleradora 100+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convocatoria para participar en esta quinta edición se extiende hasta el 18 de julio. Las startups seleccionadas podrán recibir hasta 100 mil dólares por proyecto piloto. Aceleradora 100+ ha impulsado a 148 empresas en 38 países, demostrando su alcance y efectividad en apoyar proyectos de sostenibilidad alrededor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Modelo abrió por quinto año consecutivo la oportunidad para que las startups comprometidas con la sostenibilidad participen en la iniciativa global Aceleradora 100+, que impulsa propuestas de impacto para convertirlas en realidad. Los emprendedores interesados en presentar sus innovaciones en sostenibilidad tienen hasta el 16 de julio de 2024 para registrar sus proyectos.</w:t>
            </w:r>
          </w:p>
          <w:p>
            <w:pPr>
              <w:ind w:left="-284" w:right="-427"/>
              <w:jc w:val="both"/>
              <w:rPr>
                <w:rFonts/>
                <w:color w:val="262626" w:themeColor="text1" w:themeTint="D9"/>
              </w:rPr>
            </w:pPr>
            <w:r>
              <w:t>Aceleradora 100+, es una iniciativa global lanzada en 2018 por AB InBev y respaldada por The Coca-Cola Company, Unilever y Colgate-Palmolive, que tiene como objetivo apoyar a startups que desarrollen soluciones críticas de sostenibilidad. El programa ofrece financiamiento de hasta 100 mil dólares por proyecto piloto, así como la oportunidad de trabajar con algunas de las empresas de bienes de consumo más grandes del mundo para transformar las cadenas de suministro globales.</w:t>
            </w:r>
          </w:p>
          <w:p>
            <w:pPr>
              <w:ind w:left="-284" w:right="-427"/>
              <w:jc w:val="both"/>
              <w:rPr>
                <w:rFonts/>
                <w:color w:val="262626" w:themeColor="text1" w:themeTint="D9"/>
              </w:rPr>
            </w:pPr>
            <w:r>
              <w:t>Desde su creación, Aceleradora 100+ ha impulsado a 148 empresas en 38 países, proporcionando un apoyo significativo a emprendedores que abordan desafíos en áreas como la agricultura inteligente, biodiversidad, economía circular, acción climática, protección del agua y crecimiento inclusivo. Los seleccionados podrán implementar sus proyectos piloto dentro de las cadenas de suministro de Grupo Modelo y otras compañías patrocinadoras, generando un impacto positivo tanto social como medioambiental.</w:t>
            </w:r>
          </w:p>
          <w:p>
            <w:pPr>
              <w:ind w:left="-284" w:right="-427"/>
              <w:jc w:val="both"/>
              <w:rPr>
                <w:rFonts/>
                <w:color w:val="262626" w:themeColor="text1" w:themeTint="D9"/>
              </w:rPr>
            </w:pPr>
            <w:r>
              <w:t>Un ejemplo destacado es la startup mexicana Toroto, que desde 2021 participó en el proyecto de sustentabilidad hídrica Aguas Firmes, de Grupo Modelo y la Cooperación Técnica Alemana (GIZ) en México, con la implementación de soluciones basadas en la naturaleza para aumentar la infiltración al acuífero de Apan, Hidalgo. </w:t>
            </w:r>
          </w:p>
          <w:p>
            <w:pPr>
              <w:ind w:left="-284" w:right="-427"/>
              <w:jc w:val="both"/>
              <w:rPr>
                <w:rFonts/>
                <w:color w:val="262626" w:themeColor="text1" w:themeTint="D9"/>
              </w:rPr>
            </w:pPr>
            <w:r>
              <w:t>Otro ejemplo es Evolectric, start up que participó en 2022 en el programa y que implementó un proyecto piloto para convertir un camión de carga pesada a diesel en uno eléctrico, ampliando su vida útil y reduciendo emisiones. </w:t>
            </w:r>
          </w:p>
          <w:p>
            <w:pPr>
              <w:ind w:left="-284" w:right="-427"/>
              <w:jc w:val="both"/>
              <w:rPr>
                <w:rFonts/>
                <w:color w:val="262626" w:themeColor="text1" w:themeTint="D9"/>
              </w:rPr>
            </w:pPr>
            <w:r>
              <w:t>Esta iniciativa refleja el compromiso de Grupo Modelo y sus socios con el fomento de la innovación y el desarrollo de soluciones sostenibles. Los emprendedores tienen una oportunidad única de demostrar la viabilidad de sus propuestas y colaborar con líderes mundiales en el sector de bienes de consumo.</w:t>
            </w:r>
          </w:p>
          <w:p>
            <w:pPr>
              <w:ind w:left="-284" w:right="-427"/>
              <w:jc w:val="both"/>
              <w:rPr>
                <w:rFonts/>
                <w:color w:val="262626" w:themeColor="text1" w:themeTint="D9"/>
              </w:rPr>
            </w:pPr>
            <w:r>
              <w:t>Para más información y registro de proyectos, los interesados pueden visitar el sitio web oficial de la Aceleradora 100+ https://www.100accelerator.com/ antes del 16 de julio de 2024. </w:t>
            </w:r>
          </w:p>
          <w:p>
            <w:pPr>
              <w:ind w:left="-284" w:right="-427"/>
              <w:jc w:val="both"/>
              <w:rPr>
                <w:rFonts/>
                <w:color w:val="262626" w:themeColor="text1" w:themeTint="D9"/>
              </w:rPr>
            </w:pPr>
            <w:r>
              <w:t>Acerca de Grupo Modelo Grupo Modelo, fundado en 1925, es líder en la elaboración, distribución y venta de cerveza en México y es parte de Anheuser-Busch InBev, compañía cervecera líder a nivel global. Actualmente, cuenta con 17 marcas nacionales, entre las cuales destacan Corona Extra, Corona Cero, Negra Modelo, Modelo Especial, Pacífico y Victoria. Exporta siete marcas mexicanas a gran parte del mundo. Es importador en México de las marcas Budweiser, Bud Light, Goose Island, Michelob Ultra, Beck’s y Stella Artois. A través de una alianza estratégica con Nestlé Waters, produce y distribuye en México las marcas de agua embotellada Sta. María, Nestlé Pureza Vital, Perrier y S.Pellegrino,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Saraí Almazán                                                           </w:t>
      </w:r>
    </w:p>
    <w:p w:rsidR="00C31F72" w:rsidRDefault="00C31F72" w:rsidP="00AB63FE">
      <w:pPr>
        <w:pStyle w:val="Sinespaciado"/>
        <w:spacing w:line="276" w:lineRule="auto"/>
        <w:ind w:left="-284"/>
        <w:rPr>
          <w:rFonts w:ascii="Arial" w:hAnsi="Arial" w:cs="Arial"/>
        </w:rPr>
      </w:pPr>
      <w:r>
        <w:rPr>
          <w:rFonts w:ascii="Arial" w:hAnsi="Arial" w:cs="Arial"/>
        </w:rPr>
        <w:t>Oca Reputación</w:t>
      </w:r>
    </w:p>
    <w:p w:rsidR="00AB63FE" w:rsidRDefault="00C31F72" w:rsidP="00AB63FE">
      <w:pPr>
        <w:pStyle w:val="Sinespaciado"/>
        <w:spacing w:line="276" w:lineRule="auto"/>
        <w:ind w:left="-284"/>
        <w:rPr>
          <w:rFonts w:ascii="Arial" w:hAnsi="Arial" w:cs="Arial"/>
        </w:rPr>
      </w:pPr>
      <w:r>
        <w:rPr>
          <w:rFonts w:ascii="Arial" w:hAnsi="Arial" w:cs="Arial"/>
        </w:rPr>
        <w:t>55 2887 1503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https://www.mexicopress.com.mx/grupo-modelo-impulsara-a-las-startups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Emprendedores Software Estado de México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