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Acapulco, Guerrero el 11/11/2024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Grupo Modelo inaugura Centro de Distribución en Acapulco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Permitirá una logística más ágil y eficiente para 600 clientes en la región. También se entregaron sombrillas, juegos de mobiliario y cubetas a restauranteros. Las acciones refuerzan el programa "Ayudemos al Pacífico" para reactivar Acapulco y sus comunidades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Grupo Modelo inauguró un Centro de Distribución (CEDIS) en Acapulco, para fortalecer la infraestructura de distribución de la compañía en la región, que atenderá a más de 600 clientes en Acapulco, incluyendo tiendas de abarrotes, restaurantes y bares. El nuevo CEDIS, que sustituye a la agencia de Pie de la Cuesta destruida por el huracán Otis, mejorará la eficiencia en la entrega de productos, generará empleos directos para habitantes locales y ayudará a revitalizar la economía en la región. </w:t>
            </w:r>
          </w:p>
          <w:p>
            <w:pPr>
              <w:ind w:left="-284" w:right="-427"/>
              <w:jc w:val="both"/>
              <w:rPr>
                <w:rFonts/>
                <w:color w:val="262626" w:themeColor="text1" w:themeTint="D9"/>
              </w:rPr>
            </w:pPr>
            <w:r>
              <w:t>La Secretaría de Fomento y Desarrollo Económico de Guerrero, Teodora Ramírez Vega, añadió: "La colaboración con Grupo Modelo es un claro ejemplo de cómo el sector privado puede tener un papel fundamental en la recuperación de nuestro estado. Iniciativas como el nuevo CEDIS impulsan no solo la economía local, sino también el espíritu de resiliencia que caracteriza a nuestra gente".</w:t>
            </w:r>
          </w:p>
          <w:p>
            <w:pPr>
              <w:ind w:left="-284" w:right="-427"/>
              <w:jc w:val="both"/>
              <w:rPr>
                <w:rFonts/>
                <w:color w:val="262626" w:themeColor="text1" w:themeTint="D9"/>
              </w:rPr>
            </w:pPr>
            <w:r>
              <w:t>"Para nosotros, Acapulco es una comunidad con la que tenemos lazos profundos. La apertura de este Centro de Distribución refleja nuestro compromiso con el bienestar de Guerrero y de los negocios que nos han permitido servir a nuestros consumidores. Este proyecto es una muestra más de cómo trabajamos de la mano con la comunidad, buscando siempre un futuro sostenible y compartido", expresó Daniel Schiffino, Gerente General de Grupo Modelo para Acapulco Guerrero.</w:t>
            </w:r>
          </w:p>
          <w:p>
            <w:pPr>
              <w:ind w:left="-284" w:right="-427"/>
              <w:jc w:val="both"/>
              <w:rPr>
                <w:rFonts/>
                <w:color w:val="262626" w:themeColor="text1" w:themeTint="D9"/>
              </w:rPr>
            </w:pPr>
            <w:r>
              <w:t>El nuevo centro de distribución refuerza la iniciativa "Ayudemos al Pacífico" de Grupo Modelo, que, en el último año, ha destinado 24 millones de pesos para la reconstrucción de infraestructura, apoyo a pequeños comerciantes y microempresarios de la región, y acciones de emergencia, así como la distribución de agua potable enlatada a damnificados. A través de estas iniciativas, la empresa reafirma su compromiso con el desarrollo sustentable y la prosperidad de las comunidades en Guerrero.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Sugeli Téllez                                                       </w:t>
      </w:r>
    </w:p>
    <w:p w:rsidR="00C31F72" w:rsidRDefault="00C31F72" w:rsidP="00AB63FE">
      <w:pPr>
        <w:pStyle w:val="Sinespaciado"/>
        <w:spacing w:line="276" w:lineRule="auto"/>
        <w:ind w:left="-284"/>
        <w:rPr>
          <w:rFonts w:ascii="Arial" w:hAnsi="Arial" w:cs="Arial"/>
        </w:rPr>
      </w:pPr>
      <w:r>
        <w:rPr>
          <w:rFonts w:ascii="Arial" w:hAnsi="Arial" w:cs="Arial"/>
        </w:rPr>
        <w:t>Oca Reputación</w:t>
      </w:r>
    </w:p>
    <w:p w:rsidR="00AB63FE" w:rsidRDefault="00C31F72" w:rsidP="00AB63FE">
      <w:pPr>
        <w:pStyle w:val="Sinespaciado"/>
        <w:spacing w:line="276" w:lineRule="auto"/>
        <w:ind w:left="-284"/>
        <w:rPr>
          <w:rFonts w:ascii="Arial" w:hAnsi="Arial" w:cs="Arial"/>
        </w:rPr>
      </w:pPr>
      <w:r>
        <w:rPr>
          <w:rFonts w:ascii="Arial" w:hAnsi="Arial" w:cs="Arial"/>
        </w:rPr>
        <w:t>55 2887 1503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https://www.mexicopress.com.mx/grupo-modelo-inaugura-centro-de-distribucion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Logística Restauración Guerrero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