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Havas México presenta Meaningful Day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28 de septiembre, Havas México en el Hotel Sofitel de la Ciudad de México, presentó Meaningful Day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evento lo ha realizado el grupo año tras año, desde hace más de 15 años compartiendo tendencias del mercado a clientes y partners.</w:t>
            </w:r>
          </w:p>
          <w:p>
            <w:pPr>
              <w:ind w:left="-284" w:right="-427"/>
              <w:jc w:val="both"/>
              <w:rPr>
                <w:rFonts/>
                <w:color w:val="262626" w:themeColor="text1" w:themeTint="D9"/>
              </w:rPr>
            </w:pPr>
            <w:r>
              <w:t>Con una de las mejores vistas, y ante más de 250 invitados, el evento inició con Juan Diez, CEO de Havas México, compartiendo que Havas es el holding #1 en México con mayor conocimiento y percepción del mercado.</w:t>
            </w:r>
          </w:p>
          <w:p>
            <w:pPr>
              <w:ind w:left="-284" w:right="-427"/>
              <w:jc w:val="both"/>
              <w:rPr>
                <w:rFonts/>
                <w:color w:val="262626" w:themeColor="text1" w:themeTint="D9"/>
              </w:rPr>
            </w:pPr>
            <w:r>
              <w:t>Este año destacaron los siguientes puntos durante el evento:</w:t>
            </w:r>
          </w:p>
          <w:p>
            <w:pPr>
              <w:ind w:left="-284" w:right="-427"/>
              <w:jc w:val="both"/>
              <w:rPr>
                <w:rFonts/>
                <w:color w:val="262626" w:themeColor="text1" w:themeTint="D9"/>
              </w:rPr>
            </w:pPr>
            <w:r>
              <w:t>Tendencias de la industriaGloria Aguilar, Chief Growth Officer de Havas y Jairo Lezaca, Chief Creative Officer de Havas Hoy México, la división creativa del grupo, hablaron y compartieron su punto de vista respecto a las nuevas tendencias y de cómo las marcas deben mantenerse a la vanguardia para mantener a sus consumidores cautivos en un mundo saturado de información y contenido. </w:t>
            </w:r>
          </w:p>
          <w:p>
            <w:pPr>
              <w:ind w:left="-284" w:right="-427"/>
              <w:jc w:val="both"/>
              <w:rPr>
                <w:rFonts/>
                <w:color w:val="262626" w:themeColor="text1" w:themeTint="D9"/>
              </w:rPr>
            </w:pPr>
            <w:r>
              <w:t>Inteligencia artificialManuel Alvarez de la Gala, Global Business ManagingDirector de Havas Group nos habló de la inteligencia artificial aplicada al marketing y de cómo esta tendencia puede catapultar a las marcas. </w:t>
            </w:r>
          </w:p>
          <w:p>
            <w:pPr>
              <w:ind w:left="-284" w:right="-427"/>
              <w:jc w:val="both"/>
              <w:rPr>
                <w:rFonts/>
                <w:color w:val="262626" w:themeColor="text1" w:themeTint="D9"/>
              </w:rPr>
            </w:pPr>
            <w:r>
              <w:t>Meaningful BrandsDiego Plazas, Chief Strategy Officer Havas LATAM, Alejandro Torres, Marcela Mendoza y Beatriz Torres, Strategy Leads de Havas México, hablaron sobre cómo las marcas ahora deben reconocer que, además de un sentido de propósito, las personas deberían estar en el centro de lo que más les importa a las marcas. Hoy en día, las marcas deben concentrarse en satisfacer las demandas individuales de sus consumidores.</w:t>
            </w:r>
          </w:p>
          <w:p>
            <w:pPr>
              <w:ind w:left="-284" w:right="-427"/>
              <w:jc w:val="both"/>
              <w:rPr>
                <w:rFonts/>
                <w:color w:val="262626" w:themeColor="text1" w:themeTint="D9"/>
              </w:rPr>
            </w:pPr>
            <w:r>
              <w:t>El estudio Global Meaningful Brands está basado en encuestas de 91.000 personas, con más de 1.300 marcas en 10 mercados y 42 categorías. </w:t>
            </w:r>
          </w:p>
          <w:p>
            <w:pPr>
              <w:ind w:left="-284" w:right="-427"/>
              <w:jc w:val="both"/>
              <w:rPr>
                <w:rFonts/>
                <w:color w:val="262626" w:themeColor="text1" w:themeTint="D9"/>
              </w:rPr>
            </w:pPr>
            <w:r>
              <w:t>Carlos Fernández, Managing Director de Havas Play, fue el encargado de presentar la nueva unidad de negocios que acaba de lanzar Havas a nivel global: Havas Play. Dentro de los servicios que ofrecen, destacan: InfluencerMarketing, Experiencias, activaciones y eventos, entre otro.</w:t>
            </w:r>
          </w:p>
          <w:p>
            <w:pPr>
              <w:ind w:left="-284" w:right="-427"/>
              <w:jc w:val="both"/>
              <w:rPr>
                <w:rFonts/>
                <w:color w:val="262626" w:themeColor="text1" w:themeTint="D9"/>
              </w:rPr>
            </w:pPr>
            <w:r>
              <w:t>Damien Escobar, fue el invitado especial de este año, encargado de amenizar la tarde a todos los invitados. Damien, es un violinista ganador de dos premios Emmy, con más de 20 años de carrera. </w:t>
            </w:r>
          </w:p>
          <w:p>
            <w:pPr>
              <w:ind w:left="-284" w:right="-427"/>
              <w:jc w:val="both"/>
              <w:rPr>
                <w:rFonts/>
                <w:color w:val="262626" w:themeColor="text1" w:themeTint="D9"/>
              </w:rPr>
            </w:pPr>
            <w:r>
              <w:t>Además, Escobar actualmente es el Senior Vice President de Música y Cultura en Arnold Worldwide, una de las agencias que opera en la red global de Havas.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Karla Melgoza</w:t>
      </w:r>
    </w:p>
    <w:p w:rsidR="00C31F72" w:rsidRDefault="00C31F72" w:rsidP="00AB63FE">
      <w:pPr>
        <w:pStyle w:val="Sinespaciado"/>
        <w:spacing w:line="276" w:lineRule="auto"/>
        <w:ind w:left="-284"/>
        <w:rPr>
          <w:rFonts w:ascii="Arial" w:hAnsi="Arial" w:cs="Arial"/>
        </w:rPr>
      </w:pPr>
      <w:r>
        <w:rPr>
          <w:rFonts w:ascii="Arial" w:hAnsi="Arial" w:cs="Arial"/>
        </w:rPr>
        <w:t>Consultora</w:t>
      </w:r>
    </w:p>
    <w:p w:rsidR="00AB63FE" w:rsidRDefault="00C31F72" w:rsidP="00AB63FE">
      <w:pPr>
        <w:pStyle w:val="Sinespaciado"/>
        <w:spacing w:line="276" w:lineRule="auto"/>
        <w:ind w:left="-284"/>
        <w:rPr>
          <w:rFonts w:ascii="Arial" w:hAnsi="Arial" w:cs="Arial"/>
        </w:rPr>
      </w:pPr>
      <w:r>
        <w:rPr>
          <w:rFonts w:ascii="Arial" w:hAnsi="Arial" w:cs="Arial"/>
        </w:rPr>
        <w:t>5538889180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https://www.mexicopress.com.mx/havas-mexico-presenta-meaningful-day-20231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Eventos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