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Hígado graso: un enemigo silencioso presente en la mitad de los adultos mexicanos, revela estudio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Obesidad, diabetes, colesterol alto e hipertensión, son factores de riesgo para hígado graso no alcohólico, señalaron el hepatólogo investigador Aldo Torre, la gastroenteróloga Graciela Castro Narro y la hepatóloga Eira Cerda Reyes. El 12 de junio se conmemora el Día Mundial de la Enfermedad por Hígado Graso no Alcohólico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49.6% de la población adulta padece hígado graso no alcohólico, el cual es la principal causa de enfermedad hepática crónica que puede terminar en trasplante o cáncer, reveló el estudio “Prevalencia de la enfermedad de hígado graso asociado al metabolismo en México y desarrollo de una herramienta de detección: Sistema de puntuación MAFLD-S”, publicado recientemente en la revista médica Gastro Hep Advances.</w:t>
            </w:r>
          </w:p>
          <w:p>
            <w:pPr>
              <w:ind w:left="-284" w:right="-427"/>
              <w:jc w:val="both"/>
              <w:rPr>
                <w:rFonts/>
                <w:color w:val="262626" w:themeColor="text1" w:themeTint="D9"/>
              </w:rPr>
            </w:pPr>
            <w:r>
              <w:t>En el estudio auspiciado por medix®, y realizado por especialistas del Instituto Nacional de Ciencias Médicas y Nutrición “Salvador Zubirán” (INCMNSZ), la Universidad de Washington, la Universidad de Colorado y la Universidad Panamericana, participaron 3,357 mujeres y hombres mayores de 47 años, de cinco estados mexicanos: Ciudad de México, Estado de México, Jalisco, Nuevo León y Puebla.</w:t>
            </w:r>
          </w:p>
          <w:p>
            <w:pPr>
              <w:ind w:left="-284" w:right="-427"/>
              <w:jc w:val="both"/>
              <w:rPr>
                <w:rFonts/>
                <w:color w:val="262626" w:themeColor="text1" w:themeTint="D9"/>
              </w:rPr>
            </w:pPr>
            <w:r>
              <w:t>Los participantes se sometieron a un ultrasonido hepático para detectar enfermedad de hígado graso no alcohólico (EHGNA) asociada al metabolismo (MAFLD-S), y los expertos desarrollaron un sistema de puntuación para la detección de este padecimiento asociado a enfermedades como la obesidad, la diabetes, la hipertensión y el colesterol alto.</w:t>
            </w:r>
          </w:p>
          <w:p>
            <w:pPr>
              <w:ind w:left="-284" w:right="-427"/>
              <w:jc w:val="both"/>
              <w:rPr>
                <w:rFonts/>
                <w:color w:val="262626" w:themeColor="text1" w:themeTint="D9"/>
              </w:rPr>
            </w:pPr>
            <w:r>
              <w:t>El doctor Aldo Torre Delgadillo, hepatólogo, gastroenterólogo e investigador invitado del INCMNSZ, quien formó parte de este estudio, destacó la importancia del análisis por ser el primero en su tipo en México para conocer la prevalencia real de esta enfermedad. El resultado arrojó que la mitad de los mexicanos adultos presentan EHGNA y de no atenderse las causas no genéticas que aumentan el riesgo, como son obesidad, diabetes y colesterol alto, en diez años se convertirá en la primera causa de cirrosis hepática.</w:t>
            </w:r>
          </w:p>
          <w:p>
            <w:pPr>
              <w:ind w:left="-284" w:right="-427"/>
              <w:jc w:val="both"/>
              <w:rPr>
                <w:rFonts/>
                <w:color w:val="262626" w:themeColor="text1" w:themeTint="D9"/>
              </w:rPr>
            </w:pPr>
            <w:r>
              <w:t>La doctora Graciela Castro Narro, vicepresidenta de la Asociación Latinoamericana para el Estudio del Hígado (ALEH) y gastroenteróloga del INCMNSZ, quien también participó en el estudio auspiciado por la farmacéutica medix®, destacó que la detección adecuada de esta enfermedad por medio del sistema de puntuación propuesto podría mejorar la prontitud del diagnóstico y el tratamiento del hígado graso.</w:t>
            </w:r>
          </w:p>
          <w:p>
            <w:pPr>
              <w:ind w:left="-284" w:right="-427"/>
              <w:jc w:val="both"/>
              <w:rPr>
                <w:rFonts/>
                <w:color w:val="262626" w:themeColor="text1" w:themeTint="D9"/>
              </w:rPr>
            </w:pPr>
            <w:r>
              <w:t>En el marco del Día Mundial de la Enfermedad por Hígado Graso no Alcohólico, que se conmemora cada 12 de junio, Castro Narro explicó que este padecimiento ocurre cuando hay una acumulación de más de 5% de grasa en el órgano hepático, la cual aumenta con el paso del tiempo si no se atiende oportunamente y está asociada a la enfermedad metabólica (obesidad, diabetes, colesterol alto e hipertensión).</w:t>
            </w:r>
          </w:p>
          <w:p>
            <w:pPr>
              <w:ind w:left="-284" w:right="-427"/>
              <w:jc w:val="both"/>
              <w:rPr>
                <w:rFonts/>
                <w:color w:val="262626" w:themeColor="text1" w:themeTint="D9"/>
              </w:rPr>
            </w:pPr>
            <w:r>
              <w:t>Al respecto, la doctora Eira Cerda Reyes, gastroenteróloga, hepatóloga y actualmente tesorera de la Asociación Mexicana de Hepatología, señaló que “hay que cuidar nuestro hígado y ver si tenemos algún problema metabólico como sobrepeso, diabetes, hipertensión; checar nuestros niveles de glucosa, colesterol, también recordar que no sólo los pacientes con obesidad tienen hígado graso, sino también la población delgada puede tenerlo y hay que buscar factores de riesgo como intolerancia a la glucosa o predisposición genética”.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https://www.mexicopress.com.mx/higado-graso-un-enemigo-silencioso-presente-en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