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28/12/2018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Hispamarkets mejora en el último año la interfaz de usuario para adaptarse a cada necesidad financiera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bróker online, con apenas un año de trayectoria en el mercado, ha introducido en los últimos meses sustanciosas mejoras para satisfacer tanto al inversor profesional como amateur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hace apenas un año la marca Hispamarkets se introdujo en el sector de los brokers online, su mayor reclamo se basaba en el eslogan “hablamos su idioma: el idioma de los mercados financieros”, con la doble intencionalidad de dirigirse a los inversores latinoamericanos y a aquellos a los que el mundo de las finanzas le era desconocido.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Hispamarkets se lanzaba así a un mercado variado con la sencillez de permitir operaciones a partir de tres cuentas (oro, plata y bronce, según los conocimientos del sector, la cuantía de la inversión y el grado de adversidad al riesgo), y con la asesoría constante y variedad de instrumentos de inversión como mejores valores.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todo 2018 se han ido sumando a estos tres pilares distintas mejoras encaminadas a facilitar aún más el entendimiento entre usuario – plataforma – asesores.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Mejoras en el bróker Hispamarkets emprendidas durante 2018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Cripto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criptomonedas, dentro de la amplia oferta disponible en instrumentos de inversión, es por su propia naturaleza una tipología de fondos que requieren una formulación de la estrategia diferente a la del resto. Esto bien lo saben desde el equipo de Hispamarkets, por lo que durante el primer trimestre de 2018 crearon una cuenta específica para estas inversiones.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cuenta cripto se puede manejar bajo un mismo lugar las inversiones en Bitcoin y en otras 15 de las más populares criptomonedas entre las que se encuentra Ethereum, Litecoin o DigitalCash, con información de primera mano sobre este particular y diferenciado ecosistema.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Seguimiento de inversión en directo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novedades desarrollada durante 2018 en Hispamarkets y visible desde la propia home es la introducción de gráficos, índices e indicativos de los principales instrumentos de inversión, de forma que, seas cliente o no, se puede tener una perspectiva amplia de la evolución de las principales inversiones.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 y de un único vistazo, se puede conocer la evolución de los mercados y por tanto de la propia cartera. Información que se ve también reflejada en la plataforma Metatrader 4 y que se puede contrastar o actuar en base a ella a través de la asesoría directa.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Planteamientos de mejoras para 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tan solo un año el crecimiento en cuanto a oferta y servicios ha sido notable. Crecimiento que el equipo de Hispamarkets pretende aumentar durante este año y mantener su compromiso de acompañamiento y asesoría en la inversión como mayor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durante este ejercicio se mantendrán propuestas como ofertas exclusivas como ya ocurriera con la quiniela del Mundial en junio/julio de 2018, a sumar a su asesoría 24/7, los más de 250 instrumentos de inversión disponibles y el uso de la plataforma mejor valorada por los profesionales: Metatrader 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visite: http://hispamarkets.com/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Hispamarkets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+ 541151925656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https://www.mexicopress.com.mx/hispamarkets-mejora-en-el-ultimo-ano-la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