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Santo Domingo el 01/02/2024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México recibe el Premio Iberoamericano de la Calidad en categoría Oro por su excelencia operativa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energética también fue reconocida por la metodología que utiliza para el desarrollo de la cartera de proyectos renovables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Secretaría General Iberoamericana (Segib) entregó este miércoles a la compañía energética Iberdrola México el Premio Iberoamericano de la Calidad, en su categoría Oro, por sus altos estándares operativos y su aportación a los Objetivos de Desarrollo Sostenible (ODS) de la ONU.</w:t>
            </w:r>
          </w:p>
          <w:p>
            <w:pPr>
              <w:ind w:left="-284" w:right="-427"/>
              <w:jc w:val="both"/>
              <w:rPr>
                <w:rFonts/>
                <w:color w:val="262626" w:themeColor="text1" w:themeTint="D9"/>
              </w:rPr>
            </w:pPr>
            <w:r>
              <w:t>Es la tercera ocasión -y la primera vez en su máxima categoría- en que Iberdrola México gana el Premio Iberoamericano de la Calidad, que entrega la Fundación Iberoamericana para la Gestión de la Calidad (Fundibeq) con la supervisión de la Segib, y reconoce a las empresas que destacan por su operación con base en procesos innovadores, creativos y sostenibles que contribuyen, además, al dividendo social.</w:t>
            </w:r>
          </w:p>
          <w:p>
            <w:pPr>
              <w:ind w:left="-284" w:right="-427"/>
              <w:jc w:val="both"/>
              <w:rPr>
                <w:rFonts/>
                <w:color w:val="262626" w:themeColor="text1" w:themeTint="D9"/>
              </w:rPr>
            </w:pPr>
            <w:r>
              <w:t>"Este Premio Iberoamericano de la Calidad refleja nuestro compromiso con la mejora continua en beneficio de toda la cadena de valor, de la sociedad y del medio ambiente. Este distintivo internacional avala nuestra excelencia operativa, primordial en esta nueva etapa que inauguramos en México donde queremos ser líderes en la descarbonización del país", afirmó el CEO de Iberdrola México, Enrique Alba, tras recibir el galardón.</w:t>
            </w:r>
          </w:p>
          <w:p>
            <w:pPr>
              <w:ind w:left="-284" w:right="-427"/>
              <w:jc w:val="both"/>
              <w:rPr>
                <w:rFonts/>
                <w:color w:val="262626" w:themeColor="text1" w:themeTint="D9"/>
              </w:rPr>
            </w:pPr>
            <w:r>
              <w:t>En una ceremonia encabezada por el ministro de Administración Pública de la República Dominicana, Darío Castillo, junto con el viceministro Administrativo y Financiero del país, Igor David Rodríguez, y el director general de Fundibeq, Juan Luis Martín Cuesta, Alba destacó que la compañía ha reorientado su estrategia en el país para enfocarse en energías renovables y soluciones de descarbonización para el sector industrial, tras el acuerdo con Mexico Infrastructure Partners (MIP) para vender 13 plantas de generación.</w:t>
            </w:r>
          </w:p>
          <w:p>
            <w:pPr>
              <w:ind w:left="-284" w:right="-427"/>
              <w:jc w:val="both"/>
              <w:rPr>
                <w:rFonts/>
                <w:color w:val="262626" w:themeColor="text1" w:themeTint="D9"/>
              </w:rPr>
            </w:pPr>
            <w:r>
              <w:t>Como muestra de este compromiso con la transición energética, Iberdrola México también fue reconocida con el Premio a Mejores Prácticas en materia de ODS, en la categoría Plata, por la metodología diseñada para el desarrollo de su cartera de proyectos renovables en el país.</w:t>
            </w:r>
          </w:p>
          <w:p>
            <w:pPr>
              <w:ind w:left="-284" w:right="-427"/>
              <w:jc w:val="both"/>
              <w:rPr>
                <w:rFonts/>
                <w:color w:val="262626" w:themeColor="text1" w:themeTint="D9"/>
              </w:rPr>
            </w:pPr>
            <w:r>
              <w:t>"Nuestro compromiso es reinvertir en México el dinero obtenido en la venta en nuevas centrales renovables. Hemos construido una cartera de proyectos renovables muy robusta, con más de 35 proyectos y 9,000 megavatios (MW), que se ha desarrollado con base en una metodología innovadora y digitalizada que nos permite garantizar el éxito e impacto positivo de cada uno de los proyectos. Este reconocimiento que recibimos hoy es una prueba de ello", agregó Alba, quien resaltó que el país tiene una enorme oportunidad con el nearshoring y que la disponibilidad de energía renovable será imprescindible para aprovechar al máximo el potencial de este fenómeno.</w:t>
            </w:r>
          </w:p>
          <w:p>
            <w:pPr>
              <w:ind w:left="-284" w:right="-427"/>
              <w:jc w:val="both"/>
              <w:rPr>
                <w:rFonts/>
                <w:color w:val="262626" w:themeColor="text1" w:themeTint="D9"/>
              </w:rPr>
            </w:pPr>
            <w:r>
              <w:t>Reconocimiento a la mejora continuaIberdrola México es la compañía que más veces ha sido reconocida por la Fundibeq, con un total de 7 galardones: 3 premios Iberoamericano de la Calidad y 4 a Mejores Prácticas en materia de ODS.</w:t>
            </w:r>
          </w:p>
          <w:p>
            <w:pPr>
              <w:ind w:left="-284" w:right="-427"/>
              <w:jc w:val="both"/>
              <w:rPr>
                <w:rFonts/>
                <w:color w:val="262626" w:themeColor="text1" w:themeTint="D9"/>
              </w:rPr>
            </w:pPr>
            <w:r>
              <w:t>La compañía recibió el Premio Iberoamericano de la Calidad en 2019 -siendo la primera energética privada del país en obtener este galardón- y repitió en 2021, en esas dos ocasiones en la categoría Plata.</w:t>
            </w:r>
          </w:p>
          <w:p>
            <w:pPr>
              <w:ind w:left="-284" w:right="-427"/>
              <w:jc w:val="both"/>
              <w:rPr>
                <w:rFonts/>
                <w:color w:val="262626" w:themeColor="text1" w:themeTint="D9"/>
              </w:rPr>
            </w:pPr>
            <w:r>
              <w:t>El Premio Iberoamericano de la Calidad se convocó por primera vez en 1999 y hasta la fecha han sido galardonadas 241 organizaciones, siendo en esta edición la empresa energética la única mexicana en ganarla.</w:t>
            </w:r>
          </w:p>
          <w:p>
            <w:pPr>
              <w:ind w:left="-284" w:right="-427"/>
              <w:jc w:val="both"/>
              <w:rPr>
                <w:rFonts/>
                <w:color w:val="262626" w:themeColor="text1" w:themeTint="D9"/>
              </w:rPr>
            </w:pPr>
            <w:r>
              <w:t>Las instituciones pueden presentarse una vez cada dos años a este galardón, y para poder optar al mismo se debe ganar con anterioridad el Premio Nacional de la Calidad en México (hoy Empresas Excepcionales).</w:t>
            </w:r>
          </w:p>
          <w:p>
            <w:pPr>
              <w:ind w:left="-284" w:right="-427"/>
              <w:jc w:val="both"/>
              <w:rPr>
                <w:rFonts/>
                <w:color w:val="262626" w:themeColor="text1" w:themeTint="D9"/>
              </w:rPr>
            </w:pPr>
            <w:r>
              <w:t>Adicionalmente, Iberdrola México ha obtenido en los últimos años varios reconocimientos a Mejores Prácticas en materia de ODS. En 2022 por el programa Impulso STEM, que promueve el estudio de carreras científicas y tecnológicas en Oaxaca, especialmente entre las mujeres. Mientras que en el 2021 fue reconocida en esta misma categoría por el proyecto de electrificación de comunidades rurales Luces de Esperanza y por el Plan de Mitigación de Pandemia y Retorno Seguro al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5585034600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https://www.mexicopress.com.mx/iberdrola-mexico-recibe-el-premio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Sostenibilidad Premios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