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Múnich el 16/09/2022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IGI Inex Holding (Reino Unido) se convierte en inversor estratégico en quantumrock, consolidando la asociación entre un grupo de inversión global líder y los pioneros en tecnología de activos de 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IGI Inex obtendrá una posición accionarial relevante basada en la valoración de quantumrock de 30 millones de euros con derecho a ampliar su posición accionarial con el tiempo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IGI Inex Holding, empresa privada de inversión global con sede en Londres, anuncia hoy que se ha convertido en un inversor estratégico en quantumrock, empresa de gestión de activos y carteras de IA con sede en Múnich, líder en inteligencia artificial (IA) y aprendizaje automático (ML). Como socio inversor estratégico, IGI ha recibido una posición accionarial relevante basada en la valoración de la empresa de 30 millones de euros, con el derecho a ampliar su posición accionarial hasta la mayoría con el tiempo también asegurado. La combinación de los activos y competencias de las partes crea una oportunidad única para que las dos empresas hagan posible una nueva y atractiva categoría de productos de inversión, facilitando una propuesta atractiva para muchos inversores del mercado institucional.</w:t>
            </w:r>
          </w:p>
          <w:p>
            <w:pPr>
              <w:ind w:left="-284" w:right="-427"/>
              <w:jc w:val="both"/>
              <w:rPr>
                <w:rFonts/>
                <w:color w:val="262626" w:themeColor="text1" w:themeTint="D9"/>
              </w:rPr>
            </w:pPr>
            <w:r>
              <w:t>"La protección contra pérdidas y la protección contra caídas en el respaldo de los productos de inversión son las grandes peticiones de los grandes inversores institucionales en la actualidad. Estamos muy contentos de poder unir nuestros ya convincentes productos mejorados por la IA, como Retorno Absoluto, Alfa del Tesoro, Alfa de Selección de Acciones Individuales, con una función de protección contra pérdidas respaldada por activos y ofrecer una respuesta real a esa demanda del mercado." -Stefan Tittel, director general de quantumrock</w:t>
            </w:r>
          </w:p>
          <w:p>
            <w:pPr>
              <w:ind w:left="-284" w:right="-427"/>
              <w:jc w:val="both"/>
              <w:rPr>
                <w:rFonts/>
                <w:color w:val="262626" w:themeColor="text1" w:themeTint="D9"/>
              </w:rPr>
            </w:pPr>
            <w:r>
              <w:t>IGI Inex es un líder mundial en la inversión en piedras preciosas y sus actividades mineras globales asociadas, con varias empresas subsidiarias como IGI Inex Real Estate, IGI Inex Trading, SouthCapital e IGI Inex Global Investments, además de participaciones como Seabury Capital. Como proveedor de seguridad para productos estructurados debido a sus extensas participaciones en piedras preciosas, materias primas, cobre y más, IGI Inex está buscando una monetización complementaria e inteligente de sus extensas participaciones en piedras preciosas a través de servicios innovadores de respaldo de activos para productos estructurados, lo que hace que este último movimiento del grupo para convertirse en un inversor estratégico en quantumrock sea un ajuste ideal; quantumrock es capaz de desarrollar productos individualizados para clientes institucionales, así como empaquetar temas de inversión predominantes en productos únicos con un tiempo mínimo de comercialización y a escala.</w:t>
            </w:r>
          </w:p>
          <w:p>
            <w:pPr>
              <w:ind w:left="-284" w:right="-427"/>
              <w:jc w:val="both"/>
              <w:rPr>
                <w:rFonts/>
                <w:color w:val="262626" w:themeColor="text1" w:themeTint="D9"/>
              </w:rPr>
            </w:pPr>
            <w:r>
              <w:t>"Unirse a quantumrock como socio de capital estratégico es un ajuste ideal para IGI Inex, ya que buscamos monetizar inteligentemente nuestras participaciones en piedras preciosas. Como líderes mundiales en tecnología de gestión de activos de IA y ML, quantumrock no solo puede apoyar esta visión, sino que juntos podemos facilitar una nueva y atractiva categoría de productos de inversión. " - Werner Schmidt, director general de IGI Inex.</w:t>
            </w:r>
          </w:p>
          <w:p>
            <w:pPr>
              <w:ind w:left="-284" w:right="-427"/>
              <w:jc w:val="both"/>
              <w:rPr>
                <w:rFonts/>
                <w:color w:val="262626" w:themeColor="text1" w:themeTint="D9"/>
              </w:rPr>
            </w:pPr>
            <w:r>
              <w:t>De cara al futuro, la asociación hará que quantumrock aproveche su poder de originación de la producción para crear una amplia gama de productos de inversión innovadores que puedan ser invertidos por una gran base de clientes y que estén respaldados por los activos de las piedras preciosas de IGI Inex, por ejemplo, productos de selección de valores de inversión por factores equipados con protección contra pérdidas o rentabilidad garantizada. Un valor añadido adicional para los inversores es la gama de productos de inversión en ABS de materias primas que quantumrock introducirá en el mercado y que, en tiempos de incertidumbre en torno a la inflación, proporcionará un apoyo adicional junto a las estrategias de negociación de búsqueda de alfa establecidas por el grupo. Por último, con IGI actuando como proveedor de respaldo de activos, la reputación de quantumrock como marca global de productos de inversión innovadores, generados por la IA y respaldados por activos, se consolida aún más. </w:t>
            </w:r>
          </w:p>
          <w:p>
            <w:pPr>
              <w:ind w:left="-284" w:right="-427"/>
              <w:jc w:val="both"/>
              <w:rPr>
                <w:rFonts/>
                <w:color w:val="262626" w:themeColor="text1" w:themeTint="D9"/>
              </w:rPr>
            </w:pPr>
            <w:r>
              <w:t>Acerca de IGI Inex Holding (Reino Unido)IGI Inex Holding (Reino Unido) es una empresa de inversión global de propiedad privada con sede en Londres, fundada por Werner Schmidt, un empresario con sede en São Paulo y nativo de Alemania. IGI Inex es una sociedad de cartera establecida con el propósito de supervisar las operaciones, la gobernanza y el cumplimiento de varios negocios en minería, fabricación, piedras preciosas, bienes raíces y finanzas.</w:t>
            </w:r>
          </w:p>
          <w:p>
            <w:pPr>
              <w:ind w:left="-284" w:right="-427"/>
              <w:jc w:val="both"/>
              <w:rPr>
                <w:rFonts/>
                <w:color w:val="262626" w:themeColor="text1" w:themeTint="D9"/>
              </w:rPr>
            </w:pPr>
            <w:r>
              <w:t>Acerca de Quantumrock GmbHQuantumrock es una empresa de tecnología de activos de IA que se diferencia a través de una innovadora plataforma de IA/ML que se emplea para analizar rápidamente grandes cantidades de datos de mercado con el fin de identificar patrones y oportunidades para la generación de Alpha, empaquetados para los clientes en estrategias generadoras de Alpha que mejoran sus fondos o carteras, los llamados Alpha Add-Ons. La empresa tiene su sede en Múnich (Alemania) y está formada por unos 30 ingenieros técnicos, expertos en finanzas y mercados de capitales y ex altos ejecutivos internacionales del sector bancario y tecnológico como empleados y asesores.</w:t>
            </w:r>
          </w:p>
          <w:p>
            <w:pPr>
              <w:ind w:left="-284" w:right="-427"/>
              <w:jc w:val="both"/>
              <w:rPr>
                <w:rFonts/>
                <w:color w:val="262626" w:themeColor="text1" w:themeTint="D9"/>
              </w:rPr>
            </w:pPr>
            <w:r>
              <w:t> www.quantumrock.ai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Beck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+49 89 255 42 194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https://www.mexicopress.com.mx/igi-inex-holding-reino-unido-se-convierte-en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