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14/02/2024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Impulsa Vinte desarrollos urbanos 360° en Querétaro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Infonavit otorgó créditos y escrituras en el desarrollo Real Solare, que cuenta con mil 262 viviendas con certificación EDGE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magno evento organizado por el Instituto del Fondo Nacional de la Vivienda para los Trabajadores (Infonavit), se entregaron escrituras y créditos a derechohabientes que adquirieron una vivienda con Vinte en el desarrollo Real Solare, una de las comunidades más sustentables y con alta plusvalía de Querétaro.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‘El cliente es el ganador cuando compra una casa en Vinte, porque vive con calidad, en una comunidad organizada, vive en un entorno con valores agregados, y su casa tiene liquidez en el mercado’, destacó Sergio Leal Aguirre, Presidente del Consejo de Administración de Vinte.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 Solare es un desarrollo habitacional integralmente diseñado, en el que más de 7 mil familias habitan en una comunidad con viviendas en privados accesos controlados, parques con juegos infantiles, ciclopistas, multicanchas, áreas comerciales, gimnasios al aire libre, dog park, escuelas primarias y secundarias,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 un proyecto que destaca por su diseño de construcción, sustentabilidad, plusvalía y organización vecinal. Todo ello en busca de que sus habitantes mejoren su calidad de vida, y en el caso de que vendieran su propiedad, obtengan plusvalía, tomando en cuenta que, en 2015, una casa de dos niveles en Real Solare tenía un costo de 589 mil pesos, y ahora esta misma propiedad se vende en un millón 249 mil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Real Solare cuenta con mil 262 viviendas con certificación EDGE, que benefician a más de 4 mil personas con ahorros en luz, agua y gas, permiten un ahorro de 25 por ciento promedio en energía eléctrica por casa, y un 39 por ciento de ahorro promedio en agua por vivienda, además de un ahorro anual de 453 toneladas de CO2, equivalentes a plantar más de 11 mil árboles.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2012, una privada de 16 viviendas en Real Solare fue la primera a nivel mundial en recibir la certificación EDGE (Excellence in Design for Greater Efficiencies), como caso de éxito por la aplicación de ecotecnias en pro del ambiente y el ahorro familiar, otorgada por el IFC del Banco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Vinte es líder global EDGE con 13 mil 627 viviendas certificadas por el IFC en su historia.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 Solare es un desarrollo urbano 360° porque está estratégicamente ubicado cercano a hospitales, escuelas, comercio, vialidades y centros de trabajo; además cuenta con un Plan Maestro Comunitario, que permite organizar a los vecinos y cuidar su patrimonio, elementos que han logrado que más de 28 mil personas mejoraran su calidad de vida y aumentado el valor de su patrimonio en 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"Cuando el cliente quiere vender su casa porque tiene que cambiarse de ciudad o comprar una más grande, siempre está la opción de que Vinte se la vuelva a comprar y con esto creamos un círculo virtuoso de no tener casas abandonadas", agregó Sergio Leal Aguirre, Presidente del Consejo de Administración de Vinte.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 Solare es un proyecto ya entregado al municipio, el cual se encarga de proveer a sus habitantes de los servicios públicos.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Vinte cuenta con catorce desarrollos urbanos 360° ubicados estratégicamente en Estado de México, Hidalgo, Puebla, Querétaro, Quintana Roo y Nuevo León.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RRPP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722-201-0336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https://www.mexicopress.com.mx/impulsa-vinte-desarrollos-urbanos-360-en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Querétaro Ciudad de México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