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Inclusión femenina en la industria tecnológica, un imperativo estratégico prioritario: NEORIS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Claudia Landeros, Líder Global de Desarrollo de Talento en NEORIS. NEORIS ha lanzado NEOWoman, iniciativa que empodera a las mujeres en tecnología mediante mentoría, capacitación y redes de apoyo para cerrar la brecha de género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tecnológica avanza rápidamente, pero la baja participación femenina sigue siendo un reto crucial. A nivel global, las mujeres ocupan solo entre el 20% y 30% de los puestos tecnológicos, a pesar de sus valiosas contribuciones. La equidad de género debe ser una prioridad para impulsar la innovación y el crecimiento.</w:t>
            </w:r>
          </w:p>
          <w:p>
            <w:pPr>
              <w:ind w:left="-284" w:right="-427"/>
              <w:jc w:val="both"/>
              <w:rPr>
                <w:rFonts/>
                <w:color w:val="262626" w:themeColor="text1" w:themeTint="D9"/>
              </w:rPr>
            </w:pPr>
            <w:r>
              <w:t>A pesar de los esfuerzos por promover la diversidad, las mujeres en tecnología siguen enfrentando barreras significativas: estereotipos de género que cuestionan su capacidad, falta de mentores en una industria dominada por hombres y dificultades para conciliar la vida laboral y personal. Estos desafíos limitan su desarrollo profesional y minan su confianza. Es crucial abordar estas barreras para garantizar un sector tecnológico verdaderamente inclusivo.</w:t>
            </w:r>
          </w:p>
          <w:p>
            <w:pPr>
              <w:ind w:left="-284" w:right="-427"/>
              <w:jc w:val="both"/>
              <w:rPr>
                <w:rFonts/>
                <w:color w:val="262626" w:themeColor="text1" w:themeTint="D9"/>
              </w:rPr>
            </w:pPr>
            <w:r>
              <w:t>Reducir la brecha de género en tecnología requiere fomentar desde temprana edad el interés en disciplinas STEM. Iniciativas como talleres de programación y robótica para niñas son clave para motivarlas hacia carreras tecnológicas. Las empresas también juegan un rol crucial al implementar políticas de contratación equitativas, programas de mentoría y desarrollo, y crear ambientes laborales inclusivos. Medir y dar seguimiento a estos avances asegura que la diversidad sea una prioridad estratégica sostenible.</w:t>
            </w:r>
          </w:p>
          <w:p>
            <w:pPr>
              <w:ind w:left="-284" w:right="-427"/>
              <w:jc w:val="both"/>
              <w:rPr>
                <w:rFonts/>
                <w:color w:val="262626" w:themeColor="text1" w:themeTint="D9"/>
              </w:rPr>
            </w:pPr>
            <w:r>
              <w:t>Es preocupante que solo el 26% de los puestos en tecnología a nivel global esté ocupado por mujeres y esta cifra se reduce a menos del 5% en el caso de mujeres integrantes de otras minorías. Con la creciente demanda de habilidades STEM, que se proyecta que el 75% de los empleos futuros requerirán, es fundamental acelerar los esfuerzos para incluir a más mujeres en estos sectores.</w:t>
            </w:r>
          </w:p>
          <w:p>
            <w:pPr>
              <w:ind w:left="-284" w:right="-427"/>
              <w:jc w:val="both"/>
              <w:rPr>
                <w:rFonts/>
                <w:color w:val="262626" w:themeColor="text1" w:themeTint="D9"/>
              </w:rPr>
            </w:pPr>
            <w:r>
              <w:t>La inversión en ciencia y tecnología, especialmente dirigida a las mujeres, no es únicamente una cuestión de justicia, sino una necesidad económica. En 2024, se han destinado más de 12 mil millones de pesos para promover la inclusión de niñas y mujeres en disciplinas STEM. Este esfuerzo es vital para asegurar que las mujeres participen y lideren en el desarrollo tecnológico y económico del país.</w:t>
            </w:r>
          </w:p>
          <w:p>
            <w:pPr>
              <w:ind w:left="-284" w:right="-427"/>
              <w:jc w:val="both"/>
              <w:rPr>
                <w:rFonts/>
                <w:color w:val="262626" w:themeColor="text1" w:themeTint="D9"/>
              </w:rPr>
            </w:pPr>
            <w:r>
              <w:t>A través de iniciativas como NEOWoman de NEORIS se refuerza el compromiso con la inclusión femenina en la tecnología. En octubre de 2024, se realizó la segunda edición del evento NEOWoman #RaiseYourVoice, espacio dedicado a visibilizar el trabajo de mujeres líderes en el sector y reforzar la misión de la empresa de seguir abriendo puertas para las mujeres en la industria y crear un entorno inclusivo donde puedan desarrollarse y prosperar.</w:t>
            </w:r>
          </w:p>
          <w:p>
            <w:pPr>
              <w:ind w:left="-284" w:right="-427"/>
              <w:jc w:val="both"/>
              <w:rPr>
                <w:rFonts/>
                <w:color w:val="262626" w:themeColor="text1" w:themeTint="D9"/>
              </w:rPr>
            </w:pPr>
            <w:r>
              <w:t>El futuro de la tecnología está intrínsecamente ligado a la inclusión. Las empresas que no reconozcan el valor de la diversidad limitan su capacidad para innovar y competir en un mercado global exigente. NEORIS está liderando el cambio con programas como la Academia Morada para líderes emergentes, DUX de mentoría y la Academia Violeta, que impulsa el talento técnico femenino. Invertir en la próxima generación de mujeres es esencial para fomentar la innovación, la creatividad y el crecimiento económico. La tecnología necesita más mujeres; juntos se puede construir un futuro inclusivo.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 Luna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https://www.mexicopress.com.mx/inclusion-femenina-en-la-industria-tecnologica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Inteligencia Artificial y Robótica Software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