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reafirma su liderazgo en precisión y seguridad en verificación de identidad tras evaluación del NIST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 posiciona como referente, destacando por su precisión, velocidad y prevención del fraude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proveedor líder en soluciones globales de verificación de identidad y autenticación, fue evaluado por el Instituto Nacional de Estándares y Tecnología (NIST), obteniendo resultados sobresalientes en las pruebas de algoritmos de reconocimiento facial. Los resultados de esta evaluación no solo posicionan a Incode como un referente en precisión y seguridad, sino que reafirman su capacidad para ofrecer soluciones confiables que logran el equilibrio perfecto entre eficiencia tecnológica y una experiencia de usuario sin fricciones.</w:t>
            </w:r>
          </w:p>
          <w:p>
            <w:pPr>
              <w:ind w:left="-284" w:right="-427"/>
              <w:jc w:val="both"/>
              <w:rPr>
                <w:rFonts/>
                <w:color w:val="262626" w:themeColor="text1" w:themeTint="D9"/>
              </w:rPr>
            </w:pPr>
            <w:r>
              <w:t>"Los resultados en la evaluación del NIST son un reconocimiento que subraya la fuerza tecnológica de nuestras soluciones y nuestro compromiso con la seguridad de los usuarios. No solo estamos ofreciendo tecnología, estamos creando confianza a cada paso, asegurando que la experiencia sea tan segura como accesible" afirmó Ricardo Amper, CEO y fundador de Incode. </w:t>
            </w:r>
          </w:p>
          <w:p>
            <w:pPr>
              <w:ind w:left="-284" w:right="-427"/>
              <w:jc w:val="both"/>
              <w:rPr>
                <w:rFonts/>
                <w:color w:val="262626" w:themeColor="text1" w:themeTint="D9"/>
              </w:rPr>
            </w:pPr>
            <w:r>
              <w:t>El NIST es una agencia del Departamento de Comercio de Estados Unidos que establece estándares y realiza evaluaciones rigurosas en diversas tecnologías, incluida la biometría, siendo fundamental para validar la precisión, seguridad y confiabilidad de soluciones tecnológicas a nivel global.</w:t>
            </w:r>
          </w:p>
          <w:p>
            <w:pPr>
              <w:ind w:left="-284" w:right="-427"/>
              <w:jc w:val="both"/>
              <w:rPr>
                <w:rFonts/>
                <w:color w:val="262626" w:themeColor="text1" w:themeTint="D9"/>
              </w:rPr>
            </w:pPr>
            <w:r>
              <w:t>Resultados que posicionan a Incode como líder indiscutibleIncode fue evaluado frente a más de 500 algoritmos, donde sobresalió en varias métricas clave, entre las que destacan:</w:t>
            </w:r>
          </w:p>
          <w:p>
            <w:pPr>
              <w:ind w:left="-284" w:right="-427"/>
              <w:jc w:val="both"/>
              <w:rPr>
                <w:rFonts/>
                <w:color w:val="262626" w:themeColor="text1" w:themeTint="D9"/>
              </w:rPr>
            </w:pPr>
            <w:r>
              <w:t>Precisión superior en estimación de edad: Un error absoluto medio (MAE) de solo 2.7 años en el grupo de 6 a 17 años. </w:t>
            </w:r>
          </w:p>
          <w:p>
            <w:pPr>
              <w:ind w:left="-284" w:right="-427"/>
              <w:jc w:val="both"/>
              <w:rPr>
                <w:rFonts/>
                <w:color w:val="262626" w:themeColor="text1" w:themeTint="D9"/>
              </w:rPr>
            </w:pPr>
            <w:r>
              <w:t>Mínima tasa de falsos positivos: Con un 0.047 en las pruebas de aplicaciones, Incode redujo al mínimo la posibilidad de identificar erróneamente a usuarios no autorizados.</w:t>
            </w:r>
          </w:p>
          <w:p>
            <w:pPr>
              <w:ind w:left="-284" w:right="-427"/>
              <w:jc w:val="both"/>
              <w:rPr>
                <w:rFonts/>
                <w:color w:val="262626" w:themeColor="text1" w:themeTint="D9"/>
              </w:rPr>
            </w:pPr>
            <w:r>
              <w:t>Rendimiento uniforme en distintos contextos: Incode mantuvo un MAE promedio de 3.5 años en múltiples conjuntos de datos, incluyendo aplicaciones de visa, fronteras y antecedentes.</w:t>
            </w:r>
          </w:p>
          <w:p>
            <w:pPr>
              <w:ind w:left="-284" w:right="-427"/>
              <w:jc w:val="both"/>
              <w:rPr>
                <w:rFonts/>
                <w:color w:val="262626" w:themeColor="text1" w:themeTint="D9"/>
              </w:rPr>
            </w:pPr>
            <w:r>
              <w:t>Velocidad optimizada: El tiempo de estimación de edad es de solo 3 segundos, garantizando un proceso ágil y sin fricciones.</w:t>
            </w:r>
          </w:p>
          <w:p>
            <w:pPr>
              <w:ind w:left="-284" w:right="-427"/>
              <w:jc w:val="both"/>
              <w:rPr>
                <w:rFonts/>
                <w:color w:val="262626" w:themeColor="text1" w:themeTint="D9"/>
              </w:rPr>
            </w:pPr>
            <w:r>
              <w:t>Amper destacó que, para Incode, la clave está en combinar una seguridad robusta con una experiencia sin complicaciones para el usuario: "Un sistema seguro no tiene por qué ser difícil de usar. Nuestro objetivo es ofrecer la máxima protección sin afectar la accesibilidad".</w:t>
            </w:r>
          </w:p>
          <w:p>
            <w:pPr>
              <w:ind w:left="-284" w:right="-427"/>
              <w:jc w:val="both"/>
              <w:rPr>
                <w:rFonts/>
                <w:color w:val="262626" w:themeColor="text1" w:themeTint="D9"/>
              </w:rPr>
            </w:pPr>
            <w:r>
              <w:t>Privacidad y confianza como bases de la innovaciónEn un contexto en el que la privacidad de los datos es crítica, Incode asegura que sus sistemas cumplen con los más altos estándares de protección. A través de avanzadas técnicas de vectorización, la compañía garantiza que los datos biométricos no sean vulnerables a intercepciones durante su transmisión. Además, Incode aplica un enfoque riguroso de minimización de datos, limitándose a recolectar solo la información estrictamente necesaria.</w:t>
            </w:r>
          </w:p>
          <w:p>
            <w:pPr>
              <w:ind w:left="-284" w:right="-427"/>
              <w:jc w:val="both"/>
              <w:rPr>
                <w:rFonts/>
                <w:color w:val="262626" w:themeColor="text1" w:themeTint="D9"/>
              </w:rPr>
            </w:pPr>
            <w:r>
              <w:t>Conscientes de la importancia de la equidad en los algoritmos, los sistemas de Incode se entrenan con datos diversos, asegurando que los resultados sean precisos y justos sin importar el perfil demográfico del usuario.</w:t>
            </w:r>
          </w:p>
          <w:p>
            <w:pPr>
              <w:ind w:left="-284" w:right="-427"/>
              <w:jc w:val="both"/>
              <w:rPr>
                <w:rFonts/>
                <w:color w:val="262626" w:themeColor="text1" w:themeTint="D9"/>
              </w:rPr>
            </w:pPr>
            <w:r>
              <w:t>Visión de futuroIncode continúa impulsando la innovación en verificación de identidad, con desarrollos enfocados en fortalecer aún más sus capacidades de prevención del fraude y expandir sus soluciones. "Nuestro compromiso es seguir liderando el camino en la protección de identidad digital, priorizando siempre la seguridad y la transparencia," concluyó Amper.</w:t>
            </w:r>
          </w:p>
          <w:p>
            <w:pPr>
              <w:ind w:left="-284" w:right="-427"/>
              <w:jc w:val="both"/>
              <w:rPr>
                <w:rFonts/>
                <w:color w:val="262626" w:themeColor="text1" w:themeTint="D9"/>
              </w:rPr>
            </w:pPr>
            <w:r>
              <w:t>Para obtener más detalles sobre los resultados de Incode en las pruebas del NIST, visitar: www.incode.com.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https://www.mexicopress.com.mx/incode-reafirma-su-liderazgo-en-precision-y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Software Ciberseguridad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