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Incorpora Wizeline al ecosistema educativo del Centro de Competencias Tecmilenio su programa QA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QA Management permitirá a los alumnos de Tecmilenio aprender procesos de gestión de pruebas y comenzar en un rol de Test Manager a un nivel junior/aprendiz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proveedor global de servicios de tecnología enfocado en la creación de plataformas y productos digitales de alta calidad, anunció recientemente una alianza estratégica con Tecmilenio, con el objetivo de ofrecer más oportunidades de formación continua, a través del desarrollo e implementación de programas al ecosistema de recursos educativos de Tecmilenio, el primero de los cuales será el programa QA Management.</w:t>
            </w:r>
          </w:p>
          <w:p>
            <w:pPr>
              <w:ind w:left="-284" w:right="-427"/>
              <w:jc w:val="both"/>
              <w:rPr>
                <w:rFonts/>
                <w:color w:val="262626" w:themeColor="text1" w:themeTint="D9"/>
              </w:rPr>
            </w:pPr>
            <w:r>
              <w:t>Este programa será impartido en modalidad autodirigida y permitirá que los alumnos que lo cursen sean capaces de comprender la correcta implementación del proceso de gestión de pruebas para un proyecto real y comenzar en un rol de un de Test Manager a un nivel junior/aprendiz. Con esta alianza, Wizeline busca expandir su presencia y colaboración con instituciones educativas.</w:t>
            </w:r>
          </w:p>
          <w:p>
            <w:pPr>
              <w:ind w:left="-284" w:right="-427"/>
              <w:jc w:val="both"/>
              <w:rPr>
                <w:rFonts/>
                <w:color w:val="262626" w:themeColor="text1" w:themeTint="D9"/>
              </w:rPr>
            </w:pPr>
            <w:r>
              <w:t>Aníbal Abarca, CTO de Wizeline señaló que "en Wizeline creemos firmemente que la educación y la capacitación continua permiten afrontar los retos de la disrupción y que las personas puedan asumir nuevos roles en las tecnologías más demandadas, por lo que valoramos que instituciones como Tecmilenio nos elijan para ayudar a su comunidad a obtener nuevas habilidades tecnológicas."</w:t>
            </w:r>
          </w:p>
          <w:p>
            <w:pPr>
              <w:ind w:left="-284" w:right="-427"/>
              <w:jc w:val="both"/>
              <w:rPr>
                <w:rFonts/>
                <w:color w:val="262626" w:themeColor="text1" w:themeTint="D9"/>
              </w:rPr>
            </w:pPr>
            <w:r>
              <w:t>Por su parte Juan Arenas Ruíz, Vicerrector de Educación Abierta del Centro de Competencias de Tecmilenio apuntó que "las empresas actualmente requieren de profesionales altamente especializados en habilidades tecnológicas, por lo que sabemos que contar con un programa desarrollado por una empresa con la experiencia que cuenta Wizeline, ayudará a que nuestros alumnos obtengan más competencias profesionales que les permitan tener acceso a un mejor empleo."</w:t>
            </w:r>
          </w:p>
          <w:p>
            <w:pPr>
              <w:ind w:left="-284" w:right="-427"/>
              <w:jc w:val="both"/>
              <w:rPr>
                <w:rFonts/>
                <w:color w:val="262626" w:themeColor="text1" w:themeTint="D9"/>
              </w:rPr>
            </w:pPr>
            <w:r>
              <w:t>Tecmilenio recientemente presentó su plan estratégico CIMA 2025, el cual busca que los planes de estudio y programas ofrecidos por la institución puedan adaptarse al acelerado cambio en la educación. A través de alianzas con empresas, como Wizeline, los alumnos pueden contar con experiencias educativas y competencias requeridas por el mercado laboral y adquirir conocimientos con programas flexibles para aprender a su ritmo.</w:t>
            </w:r>
          </w:p>
          <w:p>
            <w:pPr>
              <w:ind w:left="-284" w:right="-427"/>
              <w:jc w:val="both"/>
              <w:rPr>
                <w:rFonts/>
                <w:color w:val="262626" w:themeColor="text1" w:themeTint="D9"/>
              </w:rPr>
            </w:pPr>
            <w:r>
              <w:t>Por su parte, Wizeline está en constante búsqueda de oportunidades que le permitan continuar con su labor educativa para generar mejores oportunidades de desarrollo profesional a través de alianzas estratégicas.</w:t>
            </w:r>
          </w:p>
          <w:p>
            <w:pPr>
              <w:ind w:left="-284" w:right="-427"/>
              <w:jc w:val="both"/>
              <w:rPr>
                <w:rFonts/>
                <w:color w:val="262626" w:themeColor="text1" w:themeTint="D9"/>
              </w:rPr>
            </w:pPr>
            <w:r>
              <w:t>Iniciativas de este tipo permiten que cada vez más mexicanos puedan integrarse al sector tecnológico, el cual demanda una alta cantidad de talento al año en el país y en el mundo.</w:t>
            </w:r>
          </w:p>
          <w:p>
            <w:pPr>
              <w:ind w:left="-284" w:right="-427"/>
              <w:jc w:val="both"/>
              <w:rPr>
                <w:rFonts/>
                <w:color w:val="262626" w:themeColor="text1" w:themeTint="D9"/>
              </w:rPr>
            </w:pPr>
            <w:r>
              <w:t>Para conocer más sobre el programa ingresar a https://cdc.tecmilenio.mx/wizeline-qa-management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https://www.mexicopress.com.mx/incorpora-wizeline-al-ecosistema-educativo-del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Programación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