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Group, bajo el liderazgo de Raúl López presenta en México su plan 'Leading the Future'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Luis Abril, consejero ejecutivo de Indra y director general de Minsait, respalda el liderazgo de Indra Group en México, destacando la importancia del país para la multinacional. Con su oferta digital, Minsait busca consolidar su presencia en Latinoamérica, contribuyendo al crecimiento de las empresas a través de la ciberseguridad, IA y cloud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Raúl López, director general de Indra Group en México, lidera la implementación del plan estratégico  and #39;Leading the Future and #39;, diseñado para consolidar a la multinacional española como referente global en los sectores de defensa, tráfico aéreo y tecnologías digitales avanzadas. Este plan es clave en la visión de Indra para alcanzar sus metas de crecimiento en el mundo.</w:t>
            </w:r>
          </w:p>
          <w:p>
            <w:pPr>
              <w:ind w:left="-284" w:right="-427"/>
              <w:jc w:val="both"/>
              <w:rPr>
                <w:rFonts/>
                <w:color w:val="262626" w:themeColor="text1" w:themeTint="D9"/>
              </w:rPr>
            </w:pPr>
            <w:r>
              <w:t>Para respaldar esta presentación, Luis Abril, consejero ejecutivo de Indra y director general de Minsait, está de visita en México. Su estadía resalta la importancia estratégica del país para Indra Group y la prioridad de fortalecer su presencia en el mercado mexicano, que desempeñará un destacado rol en el plan global de la compañía.</w:t>
            </w:r>
          </w:p>
          <w:p>
            <w:pPr>
              <w:ind w:left="-284" w:right="-427"/>
              <w:jc w:val="both"/>
              <w:rPr>
                <w:rFonts/>
                <w:color w:val="262626" w:themeColor="text1" w:themeTint="D9"/>
              </w:rPr>
            </w:pPr>
            <w:r>
              <w:t>Plan estratégico  and #39;Leading the Future and #39;El plan  and #39;Leading the Future and #39; marca un camino claro para que Indra Group se posicione mediante sus dos líneas de negocio (Indra y Minsait), como líder mundial en defensa, tráfico aéreo y tecnologías digitales. En defensa, Indra aspira a convertirse en el integrador de sistemas y coordinador de ecosistemas más relevante de Europa, con miras a expandir su dominio en el espacio. En tráfico aéreo, se propone escalar su liderazgo a nivel mundial, particularmente en Norteamérica y Asia Pacífico. Además, la compañía tiene la ambición de, con Minsait, reforzar su posición como un jugador clave en tecnologías avanzadas como la inteligencia artificial, el escalado a cloud o la ciberseguridad.</w:t>
            </w:r>
          </w:p>
          <w:p>
            <w:pPr>
              <w:ind w:left="-284" w:right="-427"/>
              <w:jc w:val="both"/>
              <w:rPr>
                <w:rFonts/>
                <w:color w:val="262626" w:themeColor="text1" w:themeTint="D9"/>
              </w:rPr>
            </w:pPr>
            <w:r>
              <w:t>Innovación, sostenibilidad y expansión de infraestructura en MéxicoIndra Group seguirá con sus inversiones a nivel mundial en I+D+i hasta 2030, reafirmando así su compromiso con la innovación, la sostenibilidad (ESG) y el desarrollo del talento. Parte de esta inversión se destinará a la creación del "Indra Technology Hub", un centro de tecnología que impulsará la innovación en defensa y aeroespacial, manteniendo a Indra a la vanguardia de las tecnologías más avanzadas.</w:t>
            </w:r>
          </w:p>
          <w:p>
            <w:pPr>
              <w:ind w:left="-284" w:right="-427"/>
              <w:jc w:val="both"/>
              <w:rPr>
                <w:rFonts/>
                <w:color w:val="262626" w:themeColor="text1" w:themeTint="D9"/>
              </w:rPr>
            </w:pPr>
            <w:r>
              <w:t>Como parte de su expansión en el país, Indra inaugurará sus renovadas oficinas en la Ciudad de México, que albergan la nueva ubicación del Cybersecurity Defence Center (CDC), que antes se localizaba en Querétaro y que es uno de los tres centros globales de ciberseguridad de la compañía, junto con los de España y Colombia.</w:t>
            </w:r>
          </w:p>
          <w:p>
            <w:pPr>
              <w:ind w:left="-284" w:right="-427"/>
              <w:jc w:val="both"/>
              <w:rPr>
                <w:rFonts/>
                <w:color w:val="262626" w:themeColor="text1" w:themeTint="D9"/>
              </w:rPr>
            </w:pPr>
            <w:r>
              <w:t>Visión de Minsait: Ciberseguridad, IA y Cloud, claves para el futuro digitalCon Minsait, su compañía líder en transformación digital y Tecnologías de la Información, Indra Group busca consolidarse como uno de los principales actores en Servicios de TI en Europa y Latinoamérica, con un enfoque estratégico en ciberseguridad, inteligencia artificial (IA), cloud y otras tecnologías transformadoras de alto potencial (AR/VR, IoT, IT-OT, blockchain).</w:t>
            </w:r>
          </w:p>
          <w:p>
            <w:pPr>
              <w:ind w:left="-284" w:right="-427"/>
              <w:jc w:val="both"/>
              <w:rPr>
                <w:rFonts/>
                <w:color w:val="262626" w:themeColor="text1" w:themeTint="D9"/>
              </w:rPr>
            </w:pPr>
            <w:r>
              <w:t>Luis Abril consejero ejecutivo de Indra y director general de Minsait, ha subrayado durante su visita a México que, a nivel mundial, se espera que el mercado global de servicios de TI crezca a una tasa del 4 al 6%, impulsado por las tecnologías digitales, que se incrementarán a un ritmo mucho más rápido (entre un 15-20% hasta 2030)."La inteligencia artificial es uno de los motores de la próxima gran revolución tecnológica, capaz de transformar tareas complejas en automatizaciones de alto valor. Desde la toma de decisiones predictivas hasta la creación generativa, su impacto abarcará todos los sectores y funciones de negocio. Minsait, está comprometida en liderar esta revolución y garantizar que las tecnologías digitales sean la fuerza impulsora y que contribuyan también, tanto para la sostenibilidad como para la inclusión social".</w:t>
            </w:r>
          </w:p>
          <w:p>
            <w:pPr>
              <w:ind w:left="-284" w:right="-427"/>
              <w:jc w:val="both"/>
              <w:rPr>
                <w:rFonts/>
                <w:color w:val="262626" w:themeColor="text1" w:themeTint="D9"/>
              </w:rPr>
            </w:pPr>
            <w:r>
              <w:t>Minsait: oferta de valor Para Minsait es claro que las nuevas tendencias tecnológicas se centran en un cambio profundo en las empresas hacia servicios basados en la nube  y ciberseguridad, aprovechando la transformación digital como motor de crecimiento, debido a la necesidad de los negocios de ser más ágiles, escalables y seguros en un entorno cada vez más competitivo y en constante evolución tecnológica; por ello, la compañía, como parte de su plan estratégico, apuesta por reforzar el posicionamiento que ya tiene en el mercado y crecer a través de alianzas (y/o adquisiciones) con firmas que le permitan, tanto a nivel global como local, una mayor especialización y entrega de oferta de valor; ejemplo de ello son las acciones que realiza con los más importantes hiperescaladores como Amazon Web Services (AWS), Microsoft Azure, Google Cloud Platform (GCP) o bien, la adquisición de compañías especializadas, como lo ha hecho recientemente con MQA, una empresa de referencia en soluciones de gestión empresarial de SAP para Centroamérica y su Mejor Partner en Latam.</w:t>
            </w:r>
          </w:p>
          <w:p>
            <w:pPr>
              <w:ind w:left="-284" w:right="-427"/>
              <w:jc w:val="both"/>
              <w:rPr>
                <w:rFonts/>
                <w:color w:val="262626" w:themeColor="text1" w:themeTint="D9"/>
              </w:rPr>
            </w:pPr>
            <w:r>
              <w:t>"La reciente adquisición de la empresa MAQ, continua Luis Abril, está en línea con el plan estratégico que establece para Minsait, entre otros objetivos, el fortalecimiento de su oferta digital y negocio internacional, con la vista puesta en superar el 50% de los ingresos en ambas dimensiones para 2026".</w:t>
            </w:r>
          </w:p>
          <w:p>
            <w:pPr>
              <w:ind w:left="-284" w:right="-427"/>
              <w:jc w:val="both"/>
              <w:rPr>
                <w:rFonts/>
                <w:color w:val="262626" w:themeColor="text1" w:themeTint="D9"/>
              </w:rPr>
            </w:pPr>
            <w:r>
              <w:t>El enfoque principal de Minsait es ayudar a las organizaciones en su camino hacia la digitalización a través de, entre otras acciones, la adopción de soluciones de nube para gestionar y optimizar sus recursos tecnológicos de manera flexible y eficiente, acompañados siempre de una estrategia sólida de ciberseguridad que impulse a las empresas a reforzar sus medidas y planes para proteger sus datos e infraestructuras.</w:t>
            </w:r>
          </w:p>
          <w:p>
            <w:pPr>
              <w:ind w:left="-284" w:right="-427"/>
              <w:jc w:val="both"/>
              <w:rPr>
                <w:rFonts/>
                <w:color w:val="262626" w:themeColor="text1" w:themeTint="D9"/>
              </w:rPr>
            </w:pPr>
            <w:r>
              <w:t>Raúl López, quien tiene más de 20 años de experiencia en el sector tecnológico, señaló: "México es clave para la implementación del plan  and #39;Leading the Future and #39;. La compañía está comprometida en generar un crecimiento significativo en la región, apoyada por un equipo directivo fuerte y soluciones tecnológicas que satisfagan las demandas del mercado y de los clientes".</w:t>
            </w:r>
          </w:p>
          <w:p>
            <w:pPr>
              <w:ind w:left="-284" w:right="-427"/>
              <w:jc w:val="both"/>
              <w:rPr>
                <w:rFonts/>
                <w:color w:val="262626" w:themeColor="text1" w:themeTint="D9"/>
              </w:rPr>
            </w:pPr>
            <w:r>
              <w:t>Con más de 4,000 profesionales en México, Indra Group, a través de Minsait sigue liderando importantes proyectos de transformación digital dentro del país, en ámbitos como la ciberseguridad y consultoría, y en sectores como industria, consumo, manufactura, retail y servicios financieros.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w:t>
      </w:r>
    </w:p>
    <w:p w:rsidR="00C31F72" w:rsidRDefault="00C31F72" w:rsidP="00AB63FE">
      <w:pPr>
        <w:pStyle w:val="Sinespaciado"/>
        <w:spacing w:line="276" w:lineRule="auto"/>
        <w:ind w:left="-284"/>
        <w:rPr>
          <w:rFonts w:ascii="Arial" w:hAnsi="Arial" w:cs="Arial"/>
        </w:rPr>
      </w:pPr>
      <w:r>
        <w:rPr>
          <w:rFonts w:ascii="Arial" w:hAnsi="Arial" w:cs="Arial"/>
        </w:rPr>
        <w:t>AB Estudio de Comunicación, Directora Asociada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https://www.mexicopress.com.mx/indra-group-bajo-el-liderazgo-de-raul-lopez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Inteligencia Artificial y Robótica Ciberseguridad Nuevo León Querétaro Ciudad de México Innovación Tecnológica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