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InterTraffic Mexico planteará soluciones de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Reunirá a más de 60 empresas nacionales e internacionales en 4,000 m2 de exposición. Contará con 35 ponentes expertos y más de 2,500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Navarro, Director General de Tarsus México; Arturo Cervantes, Presidente de la Alianza Nacional por la Seguridad Vial (ANASEVI); Nicolás Rosales, Presidente de la Asociación Mexicana de Transporte y Movilidad (AMTM); y Rosario Ruiz, directora de Conferencias de Tarsus, dieron a conocer los detalles de Intertraffic Mexico, la feria líder sobre movilidad y transporte sustentable en México y América Latina.</w:t>
            </w:r>
          </w:p>
          <w:p>
            <w:pPr>
              <w:ind w:left="-284" w:right="-427"/>
              <w:jc w:val="both"/>
              <w:rPr>
                <w:rFonts/>
                <w:color w:val="262626" w:themeColor="text1" w:themeTint="D9"/>
              </w:rPr>
            </w:pPr>
            <w:r>
              <w:t>José Navarro explicó que "la Ciudad de México es la tercera urbe del continente americano con más tráfico, después de Lima y Bogotá… Una ciudad que tiene el 40% de sus construcciones ocupadas con estacionamientos, pues en general se requieren 3 lugares de estacionamiento por cada vehículo".</w:t>
            </w:r>
          </w:p>
          <w:p>
            <w:pPr>
              <w:ind w:left="-284" w:right="-427"/>
              <w:jc w:val="both"/>
              <w:rPr>
                <w:rFonts/>
                <w:color w:val="262626" w:themeColor="text1" w:themeTint="D9"/>
              </w:rPr>
            </w:pPr>
            <w:r>
              <w:t>"Intertraffic Mexico busca ser una plataforma en la que se facilite el intercambio de información, las conexiones de negocio y la creación de sinergias en materia de movilidad, tráfico y urbanismo entre el sector público, el privado y la academia", señaló el Director General de Tarsus México.</w:t>
            </w:r>
          </w:p>
          <w:p>
            <w:pPr>
              <w:ind w:left="-284" w:right="-427"/>
              <w:jc w:val="both"/>
              <w:rPr>
                <w:rFonts/>
                <w:color w:val="262626" w:themeColor="text1" w:themeTint="D9"/>
              </w:rPr>
            </w:pPr>
            <w:r>
              <w:t>Por su parte, Arturo Cervantes enfatizó el problema que representa la inseguridad vial para toda la población, que deriva en 43 decesos diarios. Destacó la importancia de Intertraffic como una plataforma para conseguir una movilidad sostenible y segura para México con el apoyo conjunto de la triple hélice.</w:t>
            </w:r>
          </w:p>
          <w:p>
            <w:pPr>
              <w:ind w:left="-284" w:right="-427"/>
              <w:jc w:val="both"/>
              <w:rPr>
                <w:rFonts/>
                <w:color w:val="262626" w:themeColor="text1" w:themeTint="D9"/>
              </w:rPr>
            </w:pPr>
            <w:r>
              <w:t>Igualmente, Nicolás Rosales, quien asistió de manera virtual, indicó que entre el 55 y 75% del transporte que hay en el país sigue el modelo hombre – camión, conocido como microbuses, las cuales cuentan con un promedio de 30 años de servicio, por lo que señaló la importancia de transitar a un modelo de transporte más eficiente y sustentable a través de una planeación integral en la que participen autoridades, operadores y usuarios.</w:t>
            </w:r>
          </w:p>
          <w:p>
            <w:pPr>
              <w:ind w:left="-284" w:right="-427"/>
              <w:jc w:val="both"/>
              <w:rPr>
                <w:rFonts/>
                <w:color w:val="262626" w:themeColor="text1" w:themeTint="D9"/>
              </w:rPr>
            </w:pPr>
            <w:r>
              <w:t>Finalmente, Rosario Ruiz mencionó que, para 2030, se espera que las ciudades estén interconectadas de una forma sin precedentes y la tecnología sea parte integral del sistema de transporte, por lo que las conferencias que se desarrollarán durante el evento se centrarán en 3 ejes vitales para lograr mejores prácticas en el país: movilidad inteligente, movilidad urbana y seguridad vial.</w:t>
            </w:r>
          </w:p>
          <w:p>
            <w:pPr>
              <w:ind w:left="-284" w:right="-427"/>
              <w:jc w:val="both"/>
              <w:rPr>
                <w:rFonts/>
                <w:color w:val="262626" w:themeColor="text1" w:themeTint="D9"/>
              </w:rPr>
            </w:pPr>
            <w:r>
              <w:t>El evento también será el escenario de la entrega del Intertraffic Award Latin America, que reconoce las mejores prácticas en la industria de la tecnología del tráfico y la movilidad en Latinoamérica, destacando a las empresas que contribuyen a afrontar los desafíos de la movilidad y que impulsan el avance de la industria del tráfico.</w:t>
            </w:r>
          </w:p>
          <w:p>
            <w:pPr>
              <w:ind w:left="-284" w:right="-427"/>
              <w:jc w:val="both"/>
              <w:rPr>
                <w:rFonts/>
                <w:color w:val="262626" w:themeColor="text1" w:themeTint="D9"/>
              </w:rPr>
            </w:pPr>
            <w:r>
              <w:t>La séptima edición de Intertraffic Mexico, organizada por RAI y Tarsus México, reunirá a más de 60 empresas nacionales e internacionales en 4,000m2 de piso de exhibición, así como a 35 ponentes expertos y más de 2,500 visitantes, del 14 al 16 de noviembre en el Centro Citibanamex, Ciudad de México.</w:t>
            </w:r>
          </w:p>
          <w:p>
            <w:pPr>
              <w:ind w:left="-284" w:right="-427"/>
              <w:jc w:val="both"/>
              <w:rPr>
                <w:rFonts/>
                <w:color w:val="262626" w:themeColor="text1" w:themeTint="D9"/>
              </w:rPr>
            </w:pPr>
            <w:r>
              <w:t>Más información en: https://www.intertraffic.com/es/mexico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AGENCIA DE COMUNICACION PLASMAR</w:t>
      </w:r>
    </w:p>
    <w:p w:rsidR="00AB63FE" w:rsidRDefault="00C31F72" w:rsidP="00AB63FE">
      <w:pPr>
        <w:pStyle w:val="Sinespaciado"/>
        <w:spacing w:line="276" w:lineRule="auto"/>
        <w:ind w:left="-284"/>
        <w:rPr>
          <w:rFonts w:ascii="Arial" w:hAnsi="Arial" w:cs="Arial"/>
        </w:rPr>
      </w:pPr>
      <w:r>
        <w:rPr>
          <w:rFonts w:ascii="Arial" w:hAnsi="Arial" w:cs="Arial"/>
        </w:rPr>
        <w:t>5589506288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https://www.mexicopress.com.mx/intertraffic-mexico-planteara-soluciones-de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Sostenibilidad Urbanismo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