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de Escuela Técnica Roberto Rocca, en Pesquería, Nuevo León, parten al mundial de Robótica en Houston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competencia First Robotics Competition que se celebrará del 19 al 22 de abril, es uno de los torneos de robótica más grandes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de Robótica de la Escuela Técnica Roberto Rocca (ETRR), una inversión de 30 millones de dólares de Ternium, participa por primera vez en "First Robotic Competition" (FRC), al haber clasificado como Novato en este certamen mundial de robótica que se realizará en Houston, Texas, del 19 al 22 de abril.</w:t>
            </w:r>
          </w:p>
          <w:p>
            <w:pPr>
              <w:ind w:left="-284" w:right="-427"/>
              <w:jc w:val="both"/>
              <w:rPr>
                <w:rFonts/>
                <w:color w:val="262626" w:themeColor="text1" w:themeTint="D9"/>
              </w:rPr>
            </w:pPr>
            <w:r>
              <w:t>El equipo "Tecuani 9213", conformado por 39 estudiantes de la ETRR, viene de participar en los clasificatorios preliminares en el Tecnológico de Monterrey, donde de 41 equipos, fue el único que no pertenecía al sistema ITESM / Tec Milenio. "Tecuani 9213" ganó en la categoría de Rookie All Star y obtuvo el onceavo lugar, dándole su pase al mundial.</w:t>
            </w:r>
          </w:p>
          <w:p>
            <w:pPr>
              <w:ind w:left="-284" w:right="-427"/>
              <w:jc w:val="both"/>
              <w:rPr>
                <w:rFonts/>
                <w:color w:val="262626" w:themeColor="text1" w:themeTint="D9"/>
              </w:rPr>
            </w:pPr>
            <w:r>
              <w:t>El equipo está compuesto de 24 hombres y 15 mujeres: 1 estudiante de primer año, 12 de segundo año y 26 del tercero.</w:t>
            </w:r>
          </w:p>
          <w:p>
            <w:pPr>
              <w:ind w:left="-284" w:right="-427"/>
              <w:jc w:val="both"/>
              <w:rPr>
                <w:rFonts/>
                <w:color w:val="262626" w:themeColor="text1" w:themeTint="D9"/>
              </w:rPr>
            </w:pPr>
            <w:r>
              <w:t>Esta edición del First Robotics Competition 2023, tiene el objetivo de fomentar a los competidores a enfrentar retos relacionados con el acceso a la energía de bajo costo, confiable, sustentable y eficiente, para todos.</w:t>
            </w:r>
          </w:p>
          <w:p>
            <w:pPr>
              <w:ind w:left="-284" w:right="-427"/>
              <w:jc w:val="both"/>
              <w:rPr>
                <w:rFonts/>
                <w:color w:val="262626" w:themeColor="text1" w:themeTint="D9"/>
              </w:rPr>
            </w:pPr>
            <w:r>
              <w:t>La Escuela Técnica Roberto Rocca y su departamento de robótica ya han clasificado a eventos de relevancia internacional en materia de programación y robótica, tales como el Mundial de Robótica en Shangai, donde en dos ocasiones (2018 y 2019), fueron los únicos representantes de Nuevo León en este certamen.</w:t>
            </w:r>
          </w:p>
          <w:p>
            <w:pPr>
              <w:ind w:left="-284" w:right="-427"/>
              <w:jc w:val="both"/>
              <w:rPr>
                <w:rFonts/>
                <w:color w:val="262626" w:themeColor="text1" w:themeTint="D9"/>
              </w:rPr>
            </w:pPr>
            <w:r>
              <w:t>Desde 2016, la escuela incluye talleres de robótica como parte de su programa académico y realiza actividades para desarrollar habilidades STEM de ciencia, tecnología, ingeniería y matemáticas. Esta preparación apoya a los estudiantes en su desarrollo académico en el nivel superior y profesional, y es clave para impulsar el crecimiento del país.</w:t>
            </w:r>
          </w:p>
          <w:p>
            <w:pPr>
              <w:ind w:left="-284" w:right="-427"/>
              <w:jc w:val="both"/>
              <w:rPr>
                <w:rFonts/>
                <w:color w:val="262626" w:themeColor="text1" w:themeTint="D9"/>
              </w:rPr>
            </w:pPr>
            <w:r>
              <w:t>First Robotics Competition es uno de los torneos de robótica más grandes del mundo, donde estudiantes de entre 14 y 18 años diseñan, construyen y programan un robot para superar diversos retos. Su objetivo es despertar el interés de estudiantes de nivel preparatoria por la ciencia y la tecnología, y también por el desarrollo de programas innovadores, la educación y las oportunidades de cursar alguna carrera vinculada con estos temas.  </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p>
            <w:pPr>
              <w:ind w:left="-284" w:right="-427"/>
              <w:jc w:val="both"/>
              <w:rPr>
                <w:rFonts/>
                <w:color w:val="262626" w:themeColor="text1" w:themeTint="D9"/>
              </w:rPr>
            </w:pPr>
            <w:r>
              <w:t>Acerca de FIRST®FIRST Championship es un evento internacional de competencia de robótica juvenil y una celebración anual de la ciencia, tecnología, ingeniería y matemáticas (STEM) para las comunidades, al tiempo que prepara a los jóvenes para el futuro. La calificación y el avance para participar en FIRST Championship varían según el programa. Más información: https://www.firstchampionship.org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https://www.mexicopress.com.mx/jovenes-de-escuela-tecnica-roberto-rocca-en_1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Nuevo León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