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27/09/2024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Juan Bremer analiza cuáles son los pilares para el éxito de un desarrollo de alta gama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Juan Cristóbal Bremer Villaseñor es un empresario del sector hotelero de lujo que, a lo largo de su trayectoria, ha destacado no solo por su visión, sino también por sus iniciativas ambientalistas y sociales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liderazgo de Bremer ha sido fundamental para llevar al éxito desarrollos como Mandarina, hogar del One and Only Mandarina, recientemente nombrado el hotel #1 de América del Norte en el nuevo ranking global de The World and #39;s 50 Best Hotels 2023. Mandarina se caracteriza por su baja densidad y su diseño sostenible, lo cual es considerado por el empresario como el primer pilar fundamental dentro de los valores y la filosofía del grupo.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proceso creativo, según Juan Bremer, empieza dejando que la naturaleza hable por sí sola y sea la maestra del diseño. Cada sitio es distinto y tiene características únicas: la topografía, el tipo de ecosistema y el juego de la luz son aspectos que se convierten en guía para llegar a un diseño que respete la armonía del lugar.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Bremer, es fundamental proteger el medio ambiente y encontrar la mejor manera de reducir el impacto en el sitio. Busca que el diseño se mezcle con la naturaleza y que el impacto no genere desbalance. Esto se logra al enaltecer las bondades del lugar y regenerar las zonas perdidas. Además, se busca utilizar especies endémicas para la reforestación, implementar la agricultura orgánica y capacitar al personal y a las comunidades locales sobre la naturaleza y cómo protegerla.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segundo pilar, es la inclusión social y el empoderamiento de las comunidades locales. No basta con generar empleos, comenta Bremer; es importante escuchar las necesidades de la gente, sus preocupaciones, pero también sus sueños y aspiraciones. Se busca un crecimiento conjunto a través de programas sociales y educativos enfocados en el desarrollo personal, emocional y económico de los participantes, lo cual genera acciones positivas a nivel colectivo.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último, el tercer pilar, es el beneficio económico. Según Bremer, la correcta aplicación de estos pilares lleva a beneficios económicos. Como en todo negocio, el beneficio económico es importante, pero no debe alcanzarse a costa de los otros pilares. Es posible ganar dinero sin dañar a otros; es posible obtener ganancias si se crea un verdadero equilibrio entre la comunidad, el medio ambiente y el negocio, en el que todos ganen.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Bremer invita a otros desarrolladores y cadenas hoteleras internacionales a seguir estas iniciativas y convertir estos pilares en su modus operandi, con el objetivo de crear una red global de desarrollos y hoteles de lujo comprometidos con la protección del medio ambiente y el bienestar de las comunidades locales.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Juan Cristobal Bremer Villaseñor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Juan Cristobal Bremer Villaseñor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786543098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https://www.mexicopress.com.mx/juan-bremer-analiza-cuales-son-los-pilares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Viaje Entretenimiento Turismo Restauración Urbanismo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