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Kinder Morgan amplía suministro de Gas Natural al Noroeste de México a través de una temporada abierta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Paso Natural Gas (EPNG), filial de Kinder Morgan y Grupo Clisa buscan desarrollar infraestructura de transporte que conecte una de las fuentes de suministro de gas natural más importante en Estados Unidos con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creciente demanda de gas natural del sector industrial y eléctrico en el noroeste de México, la empresa estadounidense El Paso Natural Gas (EPNG) perteneciente a la compañía Kinder Morgan, desarrollará el proyecto Yuma II en EUA, con extensión al territorio nacional, en coordinación con Grupo Clisa, empresa con sede en Monterrey.</w:t>
            </w:r>
          </w:p>
          <w:p>
            <w:pPr>
              <w:ind w:left="-284" w:right="-427"/>
              <w:jc w:val="both"/>
              <w:rPr>
                <w:rFonts/>
                <w:color w:val="262626" w:themeColor="text1" w:themeTint="D9"/>
              </w:rPr>
            </w:pPr>
            <w:r>
              <w:t>El propósito es conectar fuentes de suministro de gas natural desde Texas y Nuevo México hacia el noroeste de Sonora y Baja California, fortaleciendo la competitividad de nuestro país en el sector energético, como producto del incremento de la capacidad exportadora industrial que genera el acceso a electricidad y gas natural más baratos.</w:t>
            </w:r>
          </w:p>
          <w:p>
            <w:pPr>
              <w:ind w:left="-284" w:right="-427"/>
              <w:jc w:val="both"/>
              <w:rPr>
                <w:rFonts/>
                <w:color w:val="262626" w:themeColor="text1" w:themeTint="D9"/>
              </w:rPr>
            </w:pPr>
            <w:r>
              <w:t>De acuerdo con la Comisión Económica para América Latina y el Caribe (Cepal), se espera que para el año 2030 la producción de gas natural en México sólo alcance a cubrir el 10 porciento de la demanda; de ahí la importancia de impulsar proyectos que incrementen la capacidad de transporte que conecte a México y EUA, y así garantizar el abastecimiento de este recurso.</w:t>
            </w:r>
          </w:p>
          <w:p>
            <w:pPr>
              <w:ind w:left="-284" w:right="-427"/>
              <w:jc w:val="both"/>
              <w:rPr>
                <w:rFonts/>
                <w:color w:val="262626" w:themeColor="text1" w:themeTint="D9"/>
              </w:rPr>
            </w:pPr>
            <w:r>
              <w:t>Se espera que el proyecto Yuma II y su extensión a Baja California comiencen operaciones a partir del último trimestre del 2025. Aunque la fecha final será definida conforme al cronograma del proyecto, los compromisos que se adquieran con las empresas que se unan a este esfuerzo mediante la temporada abierta y de acuerdo con el avance en la construcción de las instalaciones, así como las reglamentaciones que se requieran.</w:t>
            </w:r>
          </w:p>
          <w:p>
            <w:pPr>
              <w:ind w:left="-284" w:right="-427"/>
              <w:jc w:val="both"/>
              <w:rPr>
                <w:rFonts/>
                <w:color w:val="262626" w:themeColor="text1" w:themeTint="D9"/>
              </w:rPr>
            </w:pPr>
            <w:r>
              <w:t>Cabe señalar que una vez en funcionamiento, se contempla que el transporte del gas natural se realice desde una línea principal de EPNG ubicada en Arizona y hasta Baja California. Destaca que los gasoductos tendrán una extensión de 225 kilómetros en el tramo de Estados Unidos, extendiéndose al noroeste de Sonora, así como al oeste del país para llegar hasta Baja California.</w:t>
            </w:r>
          </w:p>
          <w:p>
            <w:pPr>
              <w:ind w:left="-284" w:right="-427"/>
              <w:jc w:val="both"/>
              <w:rPr>
                <w:rFonts/>
                <w:color w:val="262626" w:themeColor="text1" w:themeTint="D9"/>
              </w:rPr>
            </w:pPr>
            <w:r>
              <w:t>Con ello se busca abastecer de energía a la región y contar con un sistema de transporte de gas natural alterno que ofrezca al mercado industrial y eléctrico en el noroeste del país, caracterizado por ser altamente deficitario, una fuente confiable de suministro energético a largo plazo al tener acceso a la zona de producción más prolífera y competitiva en EUA.</w:t>
            </w:r>
          </w:p>
          <w:p>
            <w:pPr>
              <w:ind w:left="-284" w:right="-427"/>
              <w:jc w:val="both"/>
              <w:rPr>
                <w:rFonts/>
                <w:color w:val="262626" w:themeColor="text1" w:themeTint="D9"/>
              </w:rPr>
            </w:pPr>
            <w:r>
              <w:t>Este tipo de proyectos se dan en el marco del nearshoring en el que las empresas transnacionales reubicarán sus plantas a países más cercanos al de origen para optimizar sus cadenas de suministros, por lo que proyectos como Yuma II son fundamentales para el abastecimiento de energía en México.</w:t>
            </w:r>
          </w:p>
          <w:p>
            <w:pPr>
              <w:ind w:left="-284" w:right="-427"/>
              <w:jc w:val="both"/>
              <w:rPr>
                <w:rFonts/>
                <w:color w:val="262626" w:themeColor="text1" w:themeTint="D9"/>
              </w:rPr>
            </w:pPr>
            <w:r>
              <w:t>Cabe recordar que en el país más de la mitad de la energía eléctrica se produce con gas natural. En este sentido es necesaria una mayor oferta del insumo en el mercado para que los precios sean más competitivos y las tarifas cada vez más bajas para los usuarios en el país.</w:t>
            </w:r>
          </w:p>
          <w:p>
            <w:pPr>
              <w:ind w:left="-284" w:right="-427"/>
              <w:jc w:val="both"/>
              <w:rPr>
                <w:rFonts/>
                <w:color w:val="262626" w:themeColor="text1" w:themeTint="D9"/>
              </w:rPr>
            </w:pPr>
            <w:r>
              <w:t>Por ello, este tipo de iniciativas son de interés para la Comisión Federal de Electricidad (CFE), que actualmente dirige Manuel Barlett, la cual ha promovido recientemente el desarrollo de proyectos con el fin de abastecer de gas natural a las diferentes zonas del país.</w:t>
            </w:r>
          </w:p>
          <w:p>
            <w:pPr>
              <w:ind w:left="-284" w:right="-427"/>
              <w:jc w:val="both"/>
              <w:rPr>
                <w:rFonts/>
                <w:color w:val="262626" w:themeColor="text1" w:themeTint="D9"/>
              </w:rPr>
            </w:pPr>
            <w:r>
              <w:t>En cuanto a las tarifas de transporte, se prevé una negociación en donde propondrán precios fijos basados en los compromisos finales de capacidad y el costo estimado de construcción de las instalaciones. Esto a fin de que se cuente con una tarifa que brinde certeza y confiabilidad a largo plazo.</w:t>
            </w:r>
          </w:p>
          <w:p>
            <w:pPr>
              <w:ind w:left="-284" w:right="-427"/>
              <w:jc w:val="both"/>
              <w:rPr>
                <w:rFonts/>
                <w:color w:val="262626" w:themeColor="text1" w:themeTint="D9"/>
              </w:rPr>
            </w:pPr>
            <w:r>
              <w:t>Por el momento, EPNG ha dado por iniciada la temporada abierta, que consiste en el proceso para que empresas consumidoras de gas natural interesadas en sumarse al proyecto de transporte hagan llegar sus propuestas mediante solicitudes de oferta no vinculantes.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https://www.mexicopress.com.mx/kinder-morgan-amplia-suministro-de-gas-natural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