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KM Zero impulsa a México como la capital foodtech de América Latina con ftalks Food Summit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segunda edición de ftalks Food Summit LATAM es impulsada por KM ZERO, hub de innovación español que conecta a los emprendedores, inversores y las compañías de alimentación de América Latina y España, con el objetivo de consolidar nuevas soluciones para lograr una industria más sostenible, saludable y justa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agroalimentario en el país es un sector maduro y de gran tamaño. De esta manera, México, presenta más oportunidades y ventajas para generar proyectos de inversión y emprendimiento en el sector foodtech en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esto, México recibe por segunda ocasión al mayor evento sobre innovación alimentaria de América Latina, ftalks Food Summit, el cual reunirá a más de 200 expertos. La cita tendrá lugar en CDMX el próximo 22 de junio.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contará con la participación de Grupo Arancia, Nutresa, Nestlé, Walmart, Sigma Alimentos, Kraft, Heinz, Ingredion, OXXO y SuKarne, junto a organizaciones como la Red de Banco de Alimentos de México, Asociación Mexicana de Capital Privado, Consejo Nacional Agropecuario y TEC de Monterrey. Además, importantes fondos de inversión como Santatera Capital, Fen Ventures, Supply Change Capital, Syon Capital o New Ventures formarán parte de este foro líder, al mostrar el apoyo conseguido entre organismos públicos y privados.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Adicionalmente, 12 startups, procedentes de América Latina y otros países de la región, participarán en el certamen ftalks Food Summit LATAM Startup Awards, en las categorías de Sostenibilidad e Innovación. Entre las participantes destacan las mexicanas Xilinat, 4buddies, Origeen, Unruled Foods, Alma Tierra, Fructus Vía y Tierra Foods que competirán con proyectos de Colombia, Chile y EEUU. Por otra parte, 20 startups presentarán sus proyectos y ofrecerán sus productos en el Future Market.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nueva edición de ftalks Food Summit LATAM es consolidarse como punto de encuentro para conectar a las compañías de alimentación, fondos de inversión y startups foodtech. Este debate se abordará a fondo en la mesa redonda "Oportunidades entre España y México para un mejor sector alimentario" que abrirá el presidente de la Cámara Española de Comercio en México, Antonio Basagoiti.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empresas de la industria alimentaria se encuentran inmersas en un cambio de paradigma propiciado por la creciente preocupación por el cuidado del medio ambiente y por los cambios de hábitos de los consumidores, sumado a un entorno complejo con una fluctuación en las materias primas, aumento de los costes de la energía y una inflación alta. Ante ello, el foodtech vive una explosión en Latinoamérica, al crear un espacio de oportunidad para acelerar la transformación del sistema alimentario en la región y apoyar a los emprendedores. KM ZERO juega un papel cada vez más importante como puente entre América Latina y Europa para la industria agroalimentaria, facilitando estas conexiones para las compañías, inversores y las startups del sector", aseguró el CEO de KM ZERO, Raúl Martín.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con el sector foodtech mexicano, el CEO de KM ZERO, resaltó que México cuenta con potencial de crecimiento gracias a su ubicación, su tamaño, sus recursos naturales y su ecosistema emprendedor, actuando, además, como puerta de acceso al resto de América Latina y EEUU.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Ftalks Food Summit es una iniciativa de KM ZERO Food Innovation Hub, que tiene como objetivo conectar y fomentar la colaboración entre personas e iniciativas que están impulsando el cambio hacia una alimentación más saludable y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Diana Karen Olmos Luna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Lemus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55 4465 8486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https://www.mexicopress.com.mx/km-zero-impulsa-a-mexico-como-la-capital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Gastronomía Industria Alimentaria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