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app digital Shopnet regala dinero a usuarios para reactivar la economía de los restaurantes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Shopnet es la aplicación que busca conquistar el mundo de los pagos electrónicos en México, así como ser el mayor generador de data e información de todas las compras del consumo físico (supermercados, tiendas de conveniencia, farmacias,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Shopnet está revolucionando el sector restaurantero a través de un sistema de afiliaciones, donde el restaurante afiliado recibe diferentes beneficios a coste 0 por apertura en la CDMX. Los beneficios que incluye la aplicación para el restaurante afiliado son:</w:t>
            </w:r>
          </w:p>
          <w:p>
            <w:pPr>
              <w:ind w:left="-284" w:right="-427"/>
              <w:jc w:val="both"/>
              <w:rPr>
                <w:rFonts/>
                <w:color w:val="262626" w:themeColor="text1" w:themeTint="D9"/>
              </w:rPr>
            </w:pPr>
            <w:r>
              <w:t>- 0% de comisiones por apertura en la CDMX durante los meses de Abril a Julio del 2021</w:t>
            </w:r>
          </w:p>
          <w:p>
            <w:pPr>
              <w:ind w:left="-284" w:right="-427"/>
              <w:jc w:val="both"/>
              <w:rPr>
                <w:rFonts/>
                <w:color w:val="262626" w:themeColor="text1" w:themeTint="D9"/>
              </w:rPr>
            </w:pPr>
            <w:r>
              <w:t>- Con Shopnet los usuarios podrán pagar hasta el 40% de las cuentas con cashback que shopnet regalará a costo cero para los negocios, el restaurante recibe el 100% de la cuenta mientras que el usuario recibe su comida con descuento.</w:t>
            </w:r>
          </w:p>
          <w:p>
            <w:pPr>
              <w:ind w:left="-284" w:right="-427"/>
              <w:jc w:val="both"/>
              <w:rPr>
                <w:rFonts/>
                <w:color w:val="262626" w:themeColor="text1" w:themeTint="D9"/>
              </w:rPr>
            </w:pPr>
            <w:r>
              <w:t>- WebApp que proporciona data sumamente útil para el restaurante afiliado, para la atracción de nuevos clientes y la fidelización de los ya recurrentes.</w:t>
            </w:r>
          </w:p>
          <w:p>
            <w:pPr>
              <w:ind w:left="-284" w:right="-427"/>
              <w:jc w:val="both"/>
              <w:rPr>
                <w:rFonts/>
                <w:color w:val="262626" w:themeColor="text1" w:themeTint="D9"/>
              </w:rPr>
            </w:pPr>
            <w:r>
              <w:t>- Beneficios extras para los trabajadores de los restaurantes afiliados, miles de familias que dependen del sector restaurantero, para que puedan seguir ayudando a sus seres queridos y manteniendo a sus familias.</w:t>
            </w:r>
          </w:p>
          <w:p>
            <w:pPr>
              <w:ind w:left="-284" w:right="-427"/>
              <w:jc w:val="both"/>
              <w:rPr>
                <w:rFonts/>
                <w:color w:val="262626" w:themeColor="text1" w:themeTint="D9"/>
              </w:rPr>
            </w:pPr>
            <w:r>
              <w:t>Por esto y más, es que el crecimiento que viene para Shopnet es inminete, no por nada la compañía ha incrementado en más de 20 veces su valor desde su fundación. Apostándole continuamente a la nueva era con grandes inversiones para fortalecer el sector, generando valor a todos y cada uno de los que participan en ella (consumidores, socios y aliados.)</w:t>
            </w:r>
          </w:p>
          <w:p>
            <w:pPr>
              <w:ind w:left="-284" w:right="-427"/>
              <w:jc w:val="both"/>
              <w:rPr>
                <w:rFonts/>
                <w:color w:val="262626" w:themeColor="text1" w:themeTint="D9"/>
              </w:rPr>
            </w:pPr>
            <w:r>
              <w:t>Debido a su gran escalabilidad y adaptabilidad a los momentos de cambio, Shopnet se encuentra en etapa de levantamiento de capital de varios millones de dólares enfocados al crecimiento exponencial de la acción. Por tal motivo, además de contar con socios de la talla de Femsa Comercio, se están evaluando propuestas de grandes fondos de inversion en el pais y en el extranjero, con la finalidad de dar ese siguiente paso a una nueva etapa de evolución dentro del mercado nacional. Lo que perfila a Shopnet cómo una opción sumamente atractiva para ser el siguiente Unicornio de México. https://shopnet.com.mx/home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Galvan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5544478054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https://www.mexicopress.com.mx/la-app-digital-shopnet-regala-dinero-a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Emprendedores E-Commerce Restauración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