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08/08/2024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Revolución de la Industria 4.0, transformación del panorama manufacturero: Tecmilenio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importancia de capacitar equipos especializados en procesos industriales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4.0 está revolucionando el panorama manufacturero, impulsando la automatización, la robótica, el big data y la inteligencia artificial. Este avance tecnológico está reconfigurando la forma en que operan las empresas industriales, creando nuevas oportunidades y desafíos.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transformación se caracteriza por la integración de tecnologías en los procesos de producción, incluyendo la adopción de sistemas digitales, el Internet de las Cosas y la analítica de datos a gran escala. Estos avances permiten a las empresas optimizar sus procesos, mejorar la eficiencia y reducir costos. Para navegar por este entorno cambiante, es esencial que las empresas cuenten con una fuerza laboral altamente capacitada en procesos industriales que pueda gestionar y operar estos sistemas complejos.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Invertir en la capacitación de sus colaboradores ofrece numerosos beneficios para las empresas: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Competitividad mejorada: las empresas pueden implementar y aprovechar las tecnologías de la Industria 4.0 más rápidamente que sus competidores. Esto les permite mantenerse a la vanguardia en un mercado altamente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 productividad: la capacitación ayuda a las y los colaboradores a trabajar de manera más eficiente y efectiva. Esto se traduce en un aumento de la productividad, permitiendo a las empresas satisfacer la demanda de manera más rápida y con mayor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costos: la implementación exitosa de tecnologías avanzadas, puede llevar a una reducción significativa de costos operativos, incluyendo la disminución de desperdicios, la optimización del uso de recursos y la reducción de tiempos de inactividad.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Adaptabilidad y resiliencia: tanto las empresas como los colaboradores son más adaptables a los cambios tecnológicos y de mercado, permitiéndoles ser más resilientes frente a las fluctuaciones del mercado y los desafíos imprevistos.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transformación tecnológica es inevitable, y aquellas empresas que se preparen adecuadamente estarán mejor posicionadas para liderar el futuro de la industria", asegura Diana Armendáriz, Directora del Instituto Profesional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acciones no solo benefician a las organizaciones, sino que tienen un impacto positivo en la trayectoria profesional y desempeño laboral de los colaboradores, permitiéndoles explotar habilidades y destrezas fundamentales para el crecimiento de la industria, como pueden ser el dominio de tecnologías emergentes, la optimización de operaciones y una mejor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un entorno donde la rapidez y la precisión son cruciales, la formación continua en procesos industriales permite a los colaboradores tomar decisiones más informadas y estratégicas, potenciando así la eficiencia y la competitividad de la empresa", afirma Diana Armendáriz.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carrera de Profesional Asociado en Procesos Industriales está diseñada para utilizar diversas tecnologías y la infraestructura necesaria para la transformación digital e integración de procesos de las organizaciones, reforzando la optimización de la producción y la implementación de principios de gestión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invertir en formación y actualización, las empresas no solo mejoran su competitividad y productividad, sino que también aseguran su capacidad para adaptarse y prosperar en un entorno industrial en constante evolución. La Industria 4.0 está aquí, y con la preparación adecuada, las oportunidades son ilimitadas.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Tecmilenio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8123523624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https://www.mexicopress.com.mx/la-revolucion-de-la-industria-4-0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Otras Industrias Formación profesional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