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 Ciudad de México el 11/07/2023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empleos del futuro y qué se necesita para acceder a ellos: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niños de hoy trabajarán el día de mañana en algún puesto que aún no existe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revolución industrial trae consigo una transformación en la manera de trabajar de una sociedad, y desde hace algunos años se vive el inicio de la cuarta revolución de este tipo, con la llegada de avances como el internet de las cosas y la inteligencia artificial, autos y ciudades autónomas, mayor producción para las empresas y personas cada vez más calificadas.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aparición de nuevas tecnologías necesariamente impulsa la capacitación de las generaciones más jóvenes, pues de acuerdo con la coach de vida ejecutiva Paz Gómez Ferrer, 6 de cada 10 niños que hoy están en edad escolar, trabajarán el día de mañana en algo que aún no existe.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refuerzo de esto, datos de la UNESCO indican hacia dónde se dirige la tendencia laboral y educativa, pues aseguran que para el año 2050, el 75% de los empleos requerirán conocimientos STEM, es decir: en ciencia, tecnología, ingeniería y matemáticas.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Contrario a lo que se pudiera creer, la tecnología permitirá a los seres humanos realizar trabajos más especializados al delegar las tareas repetitivas y rutinarias a las máquinas. Del mismo modo, los empleos serán más flexibles y darán mayor oportunidad al crecimiento personal.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Rodolfo G. López, Líder Nacional de Posgrados y Educación Ejecutiva de Tecmilenio: "el desarrollo tecnológico acelerado de los siguientes años creará cerca de 100 millones de nuevos empleos relacionados con habilidades digitales y tecnológicas. Sin embargo, según el Foro Económico Mundial, en su informe sobre el futuro del trabajo en 2020, en menos de cinco años, el 50% de la población que hoy cuenta con un empleo deberá volver a capacitarse para mantenerse relevante en el mundo laboral".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base en este mismo informe, algunas de las habilidades que se requerirán a partir del 2025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Pensamiento analítico e innovador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Aprendizaje activo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capaz de resolver problemas complejos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Creatividad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y programación de ecosistemas tecnológicos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Pensamiento crítico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y evaluación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algunas de las llamadas "soft skills" o habilidades blandas y las empresas cada día las toman más en cuenta, puesto que las nuevas profesiones demandarán mucho más que personas que operen modernas máquinas.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empleos más destacado en el futuro cercano, según los expertos, están: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Ingeniería en robótica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aplicaciones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Big Data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inteligencia artificial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Expertos en blockchain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software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ciberseguridad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Ingeniería medioambiental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Urbanistas especializados en ciudades inteligentes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capacidad de adaptarse rápidamente a los cambios es crucial en un entorno laboral en constante evolución. Puedes mejorar estás habilidades buscando nuevas experiencias, enfrentándote a situaciones desafiantes y mostrando flexibilidad ante los cambios.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habilidades blandas son altamente transferibles y valoradas en muchos empleos del futuro. Trabajar en estas habilidades será fundamental para destacar como un candidato fuerte y adaptarse a los desafíos cambiantes del mundo laboral.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8123523624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https://www.mexicopress.com.mx/los-empleos-del-futuro-y-que-se-necesita-para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Recursos humanos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