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814 mil aficionados han generado su FAN 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27 de marzo al 9 de abril se generaron 114 mil 856 nuevos registros. Hay aficionados de 45 nacionalidades. Se espera generar 2 millones de FAN ID para el cierre del año 2023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27 de marzo al 9 de abril se registraron 114 mil 856 aficionados a FAN ID de la LIGA BBVA MX y a esa fecha suman un total de 814 mil 481 personas de 45 nacionalidades, de acuerdo con datos de Incode Technologies, empresa encargada de proveer la tecnología. Se espera que, al cierre de 2023, haya 2 millones de FAN ID registrados.</w:t>
            </w:r>
          </w:p>
          <w:p>
            <w:pPr>
              <w:ind w:left="-284" w:right="-427"/>
              <w:jc w:val="both"/>
              <w:rPr>
                <w:rFonts/>
                <w:color w:val="262626" w:themeColor="text1" w:themeTint="D9"/>
              </w:rPr>
            </w:pPr>
            <w:r>
              <w:t>Desde el inicio del torneo, la implementación se ha realizado en 17 estadios de 14 ciudades y se sigue avanzando conforme a lo planeado. Según lo ha informado la LIGA BBVA MX, a partir de la Jornada 16, que comenzará el 20 de abril con el partido Tigres-Puebla, el uso del FAN ID será necesario para poder ingresar a los partidos del fútbol mexicano.</w:t>
            </w:r>
          </w:p>
          <w:p>
            <w:pPr>
              <w:ind w:left="-284" w:right="-427"/>
              <w:jc w:val="both"/>
              <w:rPr>
                <w:rFonts/>
                <w:color w:val="262626" w:themeColor="text1" w:themeTint="D9"/>
              </w:rPr>
            </w:pPr>
            <w:r>
              <w:t>El proceso para obtener el FAN ID  es rápido, sencillo y seguro. Se debe ingresar al sitio https://fanliga.mx/ y sólo se requiere de una identificación oficial y una buena conectividad a internet para generar el código QR.</w:t>
            </w:r>
          </w:p>
          <w:p>
            <w:pPr>
              <w:ind w:left="-284" w:right="-427"/>
              <w:jc w:val="both"/>
              <w:rPr>
                <w:rFonts/>
                <w:color w:val="262626" w:themeColor="text1" w:themeTint="D9"/>
              </w:rPr>
            </w:pPr>
            <w:r>
              <w:t>Ricardo Amper, CEO y fundador de Incode Technologies, señaló que "los aficionados pueden confiar en que se ha trabajado en hacer el proceso de registro sencillo y confiable y en que sus datos personales estén bien resguardados. Incode es una empresa de verificación de identidad especializada en controles de resguardo y seguridad, que ya trabaja en otros sectores como la banca, el turismo y salud."</w:t>
            </w:r>
          </w:p>
          <w:p>
            <w:pPr>
              <w:ind w:left="-284" w:right="-427"/>
              <w:jc w:val="both"/>
              <w:rPr>
                <w:rFonts/>
                <w:color w:val="262626" w:themeColor="text1" w:themeTint="D9"/>
              </w:rPr>
            </w:pPr>
            <w:r>
              <w:t>La tecnología de Incode, que está basada en Inteligencia Artificial (IA), cuenta con medidas de seguridad para salvaguardar los datos personales y opera bajo los principios de integridad, disponibilidad y confidencialidad que dicta la Ley de Protección de Datos Personales. Como parte de los altos controles de seguridad de la empresa, la plantilla biométrica se convierte en un código alfanumérico totalmente encriptado, que por sí solo no puede ser asociado a una persona en particular. La tecnología de Incode es aplicable bajo el Aviso de Privacidad y sus Términos y Condiciones, que debe ser leído y autorizado por el usuario.</w:t>
            </w:r>
          </w:p>
          <w:p>
            <w:pPr>
              <w:ind w:left="-284" w:right="-427"/>
              <w:jc w:val="both"/>
              <w:rPr>
                <w:rFonts/>
                <w:color w:val="262626" w:themeColor="text1" w:themeTint="D9"/>
              </w:rPr>
            </w:pPr>
            <w:r>
              <w:t>El FAN ID permitirá que los aficionados y familias que asistan a los juegos de la LIGA BBVA MX disfruten de un espacio en el que cada asistente haya pasado por un proceso de validación de identidad efectivo, con el propósito de generar un ambiente seguro para todos.</w:t>
            </w:r>
          </w:p>
          <w:p>
            <w:pPr>
              <w:ind w:left="-284" w:right="-427"/>
              <w:jc w:val="both"/>
              <w:rPr>
                <w:rFonts/>
                <w:color w:val="262626" w:themeColor="text1" w:themeTint="D9"/>
              </w:rPr>
            </w:pPr>
            <w:r>
              <w:t>FAN ID en cifras</w:t>
            </w:r>
          </w:p>
          <w:p>
            <w:pPr>
              <w:ind w:left="-284" w:right="-427"/>
              <w:jc w:val="both"/>
              <w:rPr>
                <w:rFonts/>
                <w:color w:val="262626" w:themeColor="text1" w:themeTint="D9"/>
              </w:rPr>
            </w:pPr>
            <w:r>
              <w:t>814,481 registros al 9 de abril.</w:t>
            </w:r>
          </w:p>
          <w:p>
            <w:pPr>
              <w:ind w:left="-284" w:right="-427"/>
              <w:jc w:val="both"/>
              <w:rPr>
                <w:rFonts/>
                <w:color w:val="262626" w:themeColor="text1" w:themeTint="D9"/>
              </w:rPr>
            </w:pPr>
            <w:r>
              <w:t>El FAN ID ya se ha implementado en 17 estadios de 14 ciudades distintas.</w:t>
            </w:r>
          </w:p>
          <w:p>
            <w:pPr>
              <w:ind w:left="-284" w:right="-427"/>
              <w:jc w:val="both"/>
              <w:rPr>
                <w:rFonts/>
                <w:color w:val="262626" w:themeColor="text1" w:themeTint="D9"/>
              </w:rPr>
            </w:pPr>
            <w:r>
              <w:t>Se han registrado aficionados de 45 nacionalidades, entre ellos personas que viven en Estados Unidos y que desean asistir a los juegos de la LIGA BBVA MX. Los estados con más registros son California, Texas y Nevada.</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visite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https://www.mexicopress.com.mx/mas-de-814-mil-aficionados-han-generado-su-fan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Fútbol Ciberseguridad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