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22/11/2024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del 90% de las compañías en México aún no integran IA, afectando su competitividad: Needed Education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Aunque el 85% de los CEOs en México planea aumentar sus inversiones en IA, el 90% de las empresas aún no la ha integrado completamente. El éxito para 2025 dependerá de la capacitación continua, el desarrollo de metodologías digitales y estrategias de transformación para personas y organizaciones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la inteligencia artificial (IA) redefine el panorama laboral y empresarial, la formación continua de los equipos se convierte en un factor crucial para mantener la competitividad. Según el Informe de Madurez Digital (IMD) 2024 de Needed Education, más del 90% de las empresas en México aún no han integrado completamente la IA en sus operaciones, lo que podría comprometer su posición competitiva en los próximos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principal obstáculo para implementar la IA radica en la falta de conocimientos para desarrollar una ruta estratégica. Según el IMD, 43% de los líderes señala no saber por dónde empezar ni cómo hacerlo. 37% aún no está decidido a invertir, ya que tiene dudas sobre el ROI, mientras que 30% está explorando con cautela, y solo 33% está confiado en dar sus primeros pasos.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 2025 se espera que las organizaciones en México aumenten sus inversiones en IA generativa, con aplicaciones que van de la automatización de procesos hasta la creación de contenido y análisis predictivos. El IMD destaca que 85% de los CEOs planea aumentar su inversión en IA, pero muchos de ellos consideran que no están capitalizando todo su potencial debido a la escasez de talento especializado.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Estudios recientes revelan que las organizaciones que adoptan IA pueden aumentar su productividad hasta en 40%, especialmente en sectores como banca, manufactura y servicios.  El informe subraya que el éxito futuro de las empresas dependerá en gran medida de su capacidad para adaptarse a los avances tecnológicos, así como en la formación y desarrollo de talento digital.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inteligencia artificial no es solo una tendencia, es una realidad que transformará las operaciones empresariales. Las compañías que inviertan en capacitar a sus equipos para utilizar IA estarán mejor preparadas para enfrentar los retos del futuro y asegurar su longevidad en el mercado", comentó Gustavo Barcia, CEO de Needed Education.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2025 se espera que las tendencias en el uso de IA permitan: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Automatización eficiente: Las tareas repetitivas podrán ser automatizadas, permitiendo que los empleados se concentren en actividades de mayor valor estratégico.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Mejoras en la toma de decisiones: A través de modelos predictivos basados en IA, las empresas podrán anticipar tendencias de mercado y optimizar la planificación de la demanda, aumentando su capacidad de respuesta.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metodologías digitales: La capacitación en IA permitirá a las empresas diseñar y aplicar metodologías que integren eficazmente tecnologías digitales en sus procesos, garantizando que el know-how adquirido impulse la innovación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Impulso a la longevidad laboral: Invertir en formación continua no solo permite a las empresas mantenerse competitivas, sino que también extiende la longevidad laboral de sus empleados, adaptando sus habilidades a los cambios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Transformación digital del negocio y las personas: Las organizaciones podrán construir procesos y programas de transformación digital que no solo impactan sus operaciones, sino también el desarrollo de sus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de Madurez Digital 2024 proporciona una hoja de ruta clara para las empresas que buscan mantenerse a la vanguardia en un entorno cada vez más digital.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Rodríguez Galvis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Needed Education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5578881481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https://www.mexicopress.com.mx/mas-del-90-de-las-companias-en-mexico-aun-no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