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23/10/2015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Master coaches profesionales con legado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 el último día del Congreso Internacional de Coaching, en su segunda edición, se abordó temas de suma importancia para la gestión de los coaches asistentes a este evento organizado por ICF México.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segundo y último día del Congreso Internacional de Coaching, en su segunda edición, abordó temas de suma importancia para la gestión de los coaches asistentes a este evento organizado por ICF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‘Desarrollo de un negocio de coaching’ de Damián Goldvarg, abordó la migración como el reinicio de un individuo arriesgado como él; quien decidió dejar Argentina para sembrar su propia semilla de superación en Los Ángeles, Estados Unidos; una experiencia que lo hizo crecer. Además, mencionó el “riesgo” como el primer paso para el éxito.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“¿Qué riesgo no estás tomando para tener un negocio de coaching más exitoso?”, cuestionó el master coach de ejecutivos y experimentado consultor. Damián brindó una ponencia impecable y clara para impulsar a los coaches a salir de la “zona confortable” e ir por sus ideales.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la línea de comunicación efectiva para generar negocio de éxito, Stuart Heller, ofreció una cátedra sobre la presencia, influencia e impacto. Este master coach profesional, movilizó a todo el auditorio con una dinámica enfocada a cómo el ser humano no es consciente de sus gestos y ademanes al momento de expresar palabras y emociones. “Hay que buscar la forma agradable de comunicarte”, dijo.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Katrina Burrus ejemplificó cómo es el “liderazgo tóxico y cómo abordarlo”. Abrió el panorama para detectar a un líder nocivo para una compañía, mismo que afecta al individuo (empleado), al grupo de trabajo y termina con la empresa.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cierre de este Congreso Internacional de Coaching, cerró con la conferencia magistral de Fernando Flores y sus anécdotas como maestro formador de coaches, mas no como coach. El chileno dejó claro que sus conocimientos van dirigidos al moldeo de coaches de diversos países del continente.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Síguenos en Twitter: @PlanetaCoaching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Visítanos en: http://www.planetacoaching.com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Sergio Cara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Planetacoaching.com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https://www.mexicopress.com.mx/master-coaches-profesionales-con-legado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Telecomunicaciones Recursos humanos Otros Servicios Universidades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