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a la vanguardia en tecnología diagnóstica para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Mes de la Sensibilización sobre el Cáncer de Mama, la comunidad médica recuerda la importancia de la detección, tamizaje y diagnóstico temprano como un elemento clave para mejorar las tasas de supervivencia de quienes tienen esta neoplasia y como un camino para optimizar el tratamiento y el costo en salud. El INCAN, el INNCM 'Salvador Zubirán', el IMSS y el ISSSTE tienen algunos de los dispositivos más avanzados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de la Sensibilización sobre el Cáncer de Mama, que se conmemora en octubre, la comunidad médica resalta la importancia de la detección, tamizaje y diagnóstico temprano como un elemento clave para mejorar las tasas de supervivencia y la calidad de vida de las pacientes, así como para optimizar el costo en salud.</w:t>
            </w:r>
          </w:p>
          <w:p>
            <w:pPr>
              <w:ind w:left="-284" w:right="-427"/>
              <w:jc w:val="both"/>
              <w:rPr>
                <w:rFonts/>
                <w:color w:val="262626" w:themeColor="text1" w:themeTint="D9"/>
              </w:rPr>
            </w:pPr>
            <w:r>
              <w:t>La buena noticia es que México está a la vanguardia en equipos diagnósticos que pueden ser de gran utilidad para revertir las estadísticas que indican que el cáncer de mama es la primera causa de muerte por tumores malignos entre las mexicanas en edad productiva y que ocasiona más de 6,800 decesos cada año[1].</w:t>
            </w:r>
          </w:p>
          <w:p>
            <w:pPr>
              <w:ind w:left="-284" w:right="-427"/>
              <w:jc w:val="both"/>
              <w:rPr>
                <w:rFonts/>
                <w:color w:val="262626" w:themeColor="text1" w:themeTint="D9"/>
              </w:rPr>
            </w:pPr>
            <w:r>
              <w:t>“En el Mes de Sensibilización sobre el Cáncer de Mama es importante recordar que muchas muertes por esta neoplasia pueden ser evitables mediante la detección, tamizaje y diagnóstico temprano. Estas medidas mejoran las tasas de supervivencia y la calidad de vida de los pacientes, disminuyendo el costo y la complejidad del tratamiento”, indicó el Dr. Jorge García Alemán, Líder de Asuntos Científicos Becton Dickinson (BD).</w:t>
            </w:r>
          </w:p>
          <w:p>
            <w:pPr>
              <w:ind w:left="-284" w:right="-427"/>
              <w:jc w:val="both"/>
              <w:rPr>
                <w:rFonts/>
                <w:color w:val="262626" w:themeColor="text1" w:themeTint="D9"/>
              </w:rPr>
            </w:pPr>
            <w:r>
              <w:t>De acuerdo con el Global Cancer Observatory (GCO) el cáncer de mama es la neoplasia más común en México, con más de 27,200 nuevos casos anuales. Está relacionado con mutaciones genéticas, el inicio temprano de la menstruación, la aparición tardía de la menopausia, el uso prolongado de anticonceptivos orales, primer embarazo en edad madura, acortamiento de la lactancia materna y no tener hijos. También influye el consumo de alcohol, el sobrepeso, la obesidad y el sedentarismo.</w:t>
            </w:r>
          </w:p>
          <w:p>
            <w:pPr>
              <w:ind w:left="-284" w:right="-427"/>
              <w:jc w:val="both"/>
              <w:rPr>
                <w:rFonts/>
                <w:color w:val="262626" w:themeColor="text1" w:themeTint="D9"/>
              </w:rPr>
            </w:pPr>
            <w:r>
              <w:t>“La mastografía sigue siendo referencia para la detección y la biopsia quirúrgica ha sido el estándar de oro para el diagnóstico preciso; pero hay otras técnicas mínimamente invasivas que ofrecen numerosas ventajas”, dijo el también experto en Anatomía Patológica.</w:t>
            </w:r>
          </w:p>
          <w:p>
            <w:pPr>
              <w:ind w:left="-284" w:right="-427"/>
              <w:jc w:val="both"/>
              <w:rPr>
                <w:rFonts/>
                <w:color w:val="262626" w:themeColor="text1" w:themeTint="D9"/>
              </w:rPr>
            </w:pPr>
            <w:r>
              <w:t>Un ejemplo son los dispositivos para la toma de biopsia de mínima invasión asistida al vacío, que a partir de una consola operada mediante una pantalla táctil y accesorios controladores de mano y pedal facilitan la toma de muestra guiada por ultrasonido, estereotaxia y/o resonancia magnética.</w:t>
            </w:r>
          </w:p>
          <w:p>
            <w:pPr>
              <w:ind w:left="-284" w:right="-427"/>
              <w:jc w:val="both"/>
              <w:rPr>
                <w:rFonts/>
                <w:color w:val="262626" w:themeColor="text1" w:themeTint="D9"/>
              </w:rPr>
            </w:pPr>
            <w:r>
              <w:t>“Es lo más innovador en toma de biopsia de mama. Con una sola punción permite extraer múltiples muestras de tejido, administrar anestesia, enjuague de muestras con solución salina y aplicaciones específicas para este tipo de cáncer”, añadió el Dr. García Alemán.</w:t>
            </w:r>
          </w:p>
          <w:p>
            <w:pPr>
              <w:ind w:left="-284" w:right="-427"/>
              <w:jc w:val="both"/>
              <w:rPr>
                <w:rFonts/>
                <w:color w:val="262626" w:themeColor="text1" w:themeTint="D9"/>
              </w:rPr>
            </w:pPr>
            <w:r>
              <w:t>Esta tecnología ya está en uso en los principales hospitales del Sistema Nacional de Salud (SNS) como el Instituto Nacional de Cancerología (INCAN), el Instituto Nacional de Ciencias Médicas y Nutrición  and #39;Salvador Zubirán and #39;, el Hospital  and #39;Adolfo López Mateos and #39;, del ISSSTE; algunos hospitales del IMSS, así como gabinetes privados que están impulsando el mundo de la salud a favor de las mexicanas.</w:t>
            </w:r>
          </w:p>
          <w:p>
            <w:pPr>
              <w:ind w:left="-284" w:right="-427"/>
              <w:jc w:val="both"/>
              <w:rPr>
                <w:rFonts/>
                <w:color w:val="262626" w:themeColor="text1" w:themeTint="D9"/>
              </w:rPr>
            </w:pPr>
            <w:r>
              <w:t>Asimismo, muchos hospitales ya cuentan con dispositivos innovadores para el análisis de las biopsias, que a partir de un vial de citología de base liquida permite una clasificación celular más eficiente y la posibilidad de hacer estudios adicionales para determinar el tipo de cáncer. Esto permite un tratamiento más adecuado y conocer el pronóstico de la paciente.</w:t>
            </w:r>
          </w:p>
          <w:p>
            <w:pPr>
              <w:ind w:left="-284" w:right="-427"/>
              <w:jc w:val="both"/>
              <w:rPr>
                <w:rFonts/>
                <w:color w:val="262626" w:themeColor="text1" w:themeTint="D9"/>
              </w:rPr>
            </w:pPr>
            <w:r>
              <w:t>“En México ya están operando poderosos dispositivos que permiten la caracterización y monitoreo de estas neoplasias. Se llaman citómetros de flujo y permiten caracterizar las células brindando información sobre el tamaño, la complejidad y la expresión de ciertos antígenos. Esto posibilita la diferenciación de células normales versus patológicas, lo cual es muy importante para clasificar, diagnosticar, pronosticar y monitorear el cáncer de mama. Estos equipos tienen un fuerte impacto dentro de la investigación clínica para contar con metodologías estandarizadas que permitirán el diagnóstico de este y muchos otros tipos de cáncer”, agregó el Dr. García Alemán.</w:t>
            </w:r>
          </w:p>
          <w:p>
            <w:pPr>
              <w:ind w:left="-284" w:right="-427"/>
              <w:jc w:val="both"/>
              <w:rPr>
                <w:rFonts/>
                <w:color w:val="262626" w:themeColor="text1" w:themeTint="D9"/>
              </w:rPr>
            </w:pPr>
            <w:r>
              <w:t>En este mes de la Mes de Sensibilización sobre el Cáncer de Mama, BD se suma a la labor de mejorar la atención de los pacientes a través de alternativas de diagnóstico más precisas, oportunas, certeras, menos invasivas y que contribuyen a ofrecerles una mejor calidad de vida.</w:t>
            </w:r>
          </w:p>
          <w:p>
            <w:pPr>
              <w:ind w:left="-284" w:right="-427"/>
              <w:jc w:val="both"/>
              <w:rPr>
                <w:rFonts/>
                <w:color w:val="262626" w:themeColor="text1" w:themeTint="D9"/>
              </w:rPr>
            </w:pPr>
            <w:r>
              <w:t>Finalmente, cabe señalar que el cáncer de mama puede manifestarse de diferentes maneras[2], como a través de un bulto en la mama o en la axila, aumento del grosor o hinchazón de una parte de la mama, irritación o hundimientos en la piel de la mama, enrojecimiento o descamación en la zona del pezón o la mama, hundimiento del pezón o dolor en esa zona, secreción del pezón, que no sea leche, incluso de sangre, cualquier cambio en el tamaño o la forma de la mama y/o dolor.</w:t>
            </w:r>
          </w:p>
          <w:p>
            <w:pPr>
              <w:ind w:left="-284" w:right="-427"/>
              <w:jc w:val="both"/>
              <w:rPr>
                <w:rFonts/>
                <w:color w:val="262626" w:themeColor="text1" w:themeTint="D9"/>
              </w:rPr>
            </w:pPr>
            <w:r>
              <w:t>Acerca de BDBD es una de las mayores empresas globales de tecnología médica que impulsa el mundo de la salud mejorando los descubrimientos médicos, el diagnóstico y la prestación de cuidados de salud. La compañía apoya a los héroes en la primera línea de atención de la salud mediante el desarrollo de tecnología innovadora, así como de servicios y soluciones que ayudan a avanzar tanto en la terapia clínica para los pacientes, como en el proceso clínico para los proveedores de atención de la salud. BD y sus 65,000 empleados a nivel mundial tienen la pasión y el compromiso de ayudar a mejorar la seguridad y la eficiencia en la prestación de cuidados médicos, permitir a los científicos de laboratorio detectar con precisión las enfermedades y avanzar en las capacidades de los investigadores para desarrollar la próxima generación de diagnósticos y terapias. BD está presente en prácticamente todos los países y se asocia con organizaciones de todo el mundo para abordar algunos de los problemas de salud más complejos y apremiantes. Trabajando en estrecha colaboración con los clientes, BD puede ayudar a mejorar los resultados, reducir los costos, aumentar la eficiencia, mejorar la seguridad y ampliar el acceso a la atención de la salud. En México, BD tiene presencia desde hace más de seis décadas promoviendo las buenas prácticas clínicas y protocolos de atención siempre con la más alta calidad para garantizar la seguridad, tanto del paciente, como del García Alemán profesional de la salud. Cuenta con 11 plantas de manufactura en el territorio nacional y 17,000 empleados. Para más información sobre la empresa visitar www.bd.com/es-mx</w:t>
            </w:r>
          </w:p>
          <w:p>
            <w:pPr>
              <w:ind w:left="-284" w:right="-427"/>
              <w:jc w:val="both"/>
              <w:rPr>
                <w:rFonts/>
                <w:color w:val="262626" w:themeColor="text1" w:themeTint="D9"/>
              </w:rPr>
            </w:pPr>
            <w:r>
              <w:t>[1] Global Cancer Observatory (GCO), 2018, México. https://gco.iarc.fr/</w:t>
            </w:r>
          </w:p>
          <w:p>
            <w:pPr>
              <w:ind w:left="-284" w:right="-427"/>
              <w:jc w:val="both"/>
              <w:rPr>
                <w:rFonts/>
                <w:color w:val="262626" w:themeColor="text1" w:themeTint="D9"/>
              </w:rPr>
            </w:pPr>
            <w:r>
              <w:t>[2] Centro para el Control y la Prevención de Enfermedades (CDC). https://www.cdc.gov/spanish/cancer/breast/basic_info/symptoms.htmsic_info/symptoms.htm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https://www.mexicopress.com.mx/mexico-a-la-vanguardia-en-tecnologia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Investigación Científica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