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Redmond, WA el 06/03/2023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MicroVision anuncia su participación en la Conferencia Roth Capital el 13 de marzo de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MicroVision, Inc. (NASDAQ:MVIS), líder en soluciones lidar y ADAS para automoción basadas en MEMS de estado sólido, ha anunciado hoy que la compañía participará en la 35ª Conferencia Anual de Roth Capital en Dana Point, California, el 13 de marzo de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Consejero Delegado de MicroVision, Sumit Sharma, y el Director Financiero, Anubhav Verma, estarán disponibles para reuniones individuales en la Conferencia de Roth el 13 de marzo de 2023. Se anima a los asistentes a la conferencia a solicitar una reunión individual con MicroVision en la plataforma de conferencias en línea de Roth, o enviando un correo electrónico a Roth Capital a oneononerequests@roth.com, poniéndose en contacto con su representante de Roth, o enviando un correo electrónico a Jeff Christensen de Relaciones con Inversores de MicroVision a mvis@darrowir.com.</w:t>
            </w:r>
          </w:p>
          <w:p>
            <w:pPr>
              <w:ind w:left="-284" w:right="-427"/>
              <w:jc w:val="both"/>
              <w:rPr>
                <w:rFonts/>
                <w:color w:val="262626" w:themeColor="text1" w:themeTint="D9"/>
              </w:rPr>
            </w:pPr>
            <w:r>
              <w:t>Roth Capital también organizará una charla por Internet con Sumit Sharma, Consejero Delegado de MicroVision. Será moderada por un analista de investigación senior de Roth el lunes 13 de marzo de 2023 a las 13:00 ET/10:00 PT. Se podrá acceder a la retransmisión en directo a través de la página web de relaciones con los inversores de la empresa, en la pestaña Eventos de https://ir.microvision.com/events. El webcast se archivará en el sitio web para su visualización en el futuro.</w:t>
            </w:r>
          </w:p>
          <w:p>
            <w:pPr>
              <w:ind w:left="-284" w:right="-427"/>
              <w:jc w:val="both"/>
              <w:rPr>
                <w:rFonts/>
                <w:color w:val="262626" w:themeColor="text1" w:themeTint="D9"/>
              </w:rPr>
            </w:pPr>
            <w:r>
              <w:t>Acerca de MicroVisionCon más de 350 empleados y oficinas en Redmond, Detroit, Hamburgo y Núremberg, MicroVision es una empresa pionera en tecnología de escaneado de rayos láser basada en MEMS que integra MEMS, láseres, óptica, hardware, algoritmos y software de aprendizaje automático en su tecnología patentada para abordar mercados existentes y emergentes. El enfoque integrado de la empresa utiliza hoy su tecnología patentada para desarrollar sensores lidar de automoción y ofrecer soluciones para sistemas avanzados de asistencia al conductor (ADAS), aprovechando su experiencia en la construcción de micromotores de visualización de realidad aumentada, módulos de visualización interactiva y módulos lidar de consumo.</w:t>
            </w:r>
          </w:p>
          <w:p>
            <w:pPr>
              <w:ind w:left="-284" w:right="-427"/>
              <w:jc w:val="both"/>
              <w:rPr>
                <w:rFonts/>
                <w:color w:val="262626" w:themeColor="text1" w:themeTint="D9"/>
              </w:rPr>
            </w:pPr>
            <w:r>
              <w:t>Para más información, visite el sitio web de la empresa en www.microvision.com, en Facebook en www.facebook.com/microvisioninc, siga a MicroVision en Twitter en @MicroVision y en LinkedIn en https://www.linkedin.com/company/microvision/.</w:t>
            </w:r>
          </w:p>
          <w:p>
            <w:pPr>
              <w:ind w:left="-284" w:right="-427"/>
              <w:jc w:val="both"/>
              <w:rPr>
                <w:rFonts/>
                <w:color w:val="262626" w:themeColor="text1" w:themeTint="D9"/>
              </w:rPr>
            </w:pPr>
            <w:r>
              <w:t>MicroVision y MAVIN son marcas registradas de MicroVision, Inc. en Estados Unidos y otros países. Todas las demás marcas comerciales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Robyn Komachi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+14259366847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https://www.mexicopress.com.mx/microvision-anuncia-su-participacion-en-la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Automovilismo E-Commerce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