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junto con otras marcas reconocidas de varias industrias,  lanzan el evento RECICLAMANÍA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fiel a sus compromisos de marca como Empresa B y Empresa Socialmente Responsable, apoya siempre a acciones que fomenten el cuidado del medio ambiente.	Junto con otras marcas como: Colgate Palmolive, Dow, Ecolana, Grupo Alen, Grupo Bimbo, Grupo Modelo, Grupo Nestlé México, L'Oréal México y Tetra Pak México, en alianza con Walmart México, MUSTELA suma sus esfuerzos y voluntad de fomentar la educación hacia el cuidado del medio ambiente lanzando  el evento Reciclamanía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evento se llevará a cabo el próximo domingo 28 de abril de 10:00 a 15:00 horas en los estacionamientos de 20 tiendas Bodega Aurrera, Superama y Walmart de la Ciudad de México, Estado de México y Nuevo León.</w:t>
            </w:r>
          </w:p>
          <w:p>
            <w:pPr>
              <w:ind w:left="-284" w:right="-427"/>
              <w:jc w:val="both"/>
              <w:rPr>
                <w:rFonts/>
                <w:color w:val="262626" w:themeColor="text1" w:themeTint="D9"/>
              </w:rPr>
            </w:pPr>
            <w:r>
              <w:t>MUSTELA, es reconocida como Empresa Socialmente Responsable (ESR) en México por la CEMEFI y el primer laboratorio en el ramo dermocosmético en certificarse como Empresa B; por cumplir con rigurosos estándares de desempeño social y ambiental (con un 100% de sus envases reciclables o un 100% de sus fórmulas de baño biodegradables), rendición de cuentas, transparencia y también por sus fórmulas naturales (con un promedio del 95% ingredientes de origen natural en todas sus gamas). Así mismo, MUSTELA, fiel a uno de sus compromisos principales de marca, busca siempre ser la mejor PARA el mundo, con impacto positivo en el medio ambiente al generar acciones que permitan tener mayor conciencia ambiental en sus consumidores, es por ello que fomenta y apoya activamente acciones como el reciclaje con más de 60 contenedores fijos y permanentes en la Ciudad de México y Estado de México, y como lo es el próximo evento Reciclamanía. </w:t>
            </w:r>
          </w:p>
          <w:p>
            <w:pPr>
              <w:ind w:left="-284" w:right="-427"/>
              <w:jc w:val="both"/>
              <w:rPr>
                <w:rFonts/>
                <w:color w:val="262626" w:themeColor="text1" w:themeTint="D9"/>
              </w:rPr>
            </w:pPr>
            <w:r>
              <w:t>El evento Reciclamanía fomenta la educación del cuidado al medio ambiente e impulsa una cultura del reciclaje, promoviendo que los residuos puedan convertirse en otros productos de gran utilidad y evitar que sean enviados a rellenos sanitarios. Algunos de los materiales que se acopiarán durante el evento son: botellas de agua y refresco, productos de limpieza e higiene personal (envases de: champú, cremas corporales, detergente líquido, suavizante, etc.), envolturas y bolsas de plástico para pan de barra o tostadas, cápsulas de café, envases de vidrio grado alimenticio, envases de cartón laminado, tubos de crema dental y cepillos de dientes. En esta versión de Reciclamanía, no se estarán recibiendo pilas o electrónicos, ya que el principal enfoque es el acopio de los materiales para empaque y envases de vidrio, PET, plásticos hechos a base de polietileno y polipropileno, así como cartón laminado.</w:t>
            </w:r>
          </w:p>
          <w:p>
            <w:pPr>
              <w:ind w:left="-284" w:right="-427"/>
              <w:jc w:val="both"/>
              <w:rPr>
                <w:rFonts/>
                <w:color w:val="262626" w:themeColor="text1" w:themeTint="D9"/>
              </w:rPr>
            </w:pPr>
            <w:r>
              <w:t>Para participar, deben acudir a la ubicación de Reciclamanía en el estacionamiento de las tiendas participantes durante el domingo 28 de abril de 10:00 a 15:00 horas y llevar sus envases limpios y vacíos para que sean clasificados y así poder participar en las diferentes dinámicas, que tendrán algunos premios.</w:t>
            </w:r>
          </w:p>
          <w:p>
            <w:pPr>
              <w:ind w:left="-284" w:right="-427"/>
              <w:jc w:val="both"/>
              <w:rPr>
                <w:rFonts/>
                <w:color w:val="262626" w:themeColor="text1" w:themeTint="D9"/>
              </w:rPr>
            </w:pPr>
            <w:r>
              <w:t>Estas actividades educativas son para todo público, de tal forma que aprendan cómo identificar los tipos de materiales para que puedan depositarlos en los contenedores correctos y puedan ser reciclados. Los premios que se entregarán son productos promocionales que son reusables o reciclables y en algunos casos de materiales reciclados.</w:t>
            </w:r>
          </w:p>
          <w:p>
            <w:pPr>
              <w:ind w:left="-284" w:right="-427"/>
              <w:jc w:val="both"/>
              <w:rPr>
                <w:rFonts/>
                <w:color w:val="262626" w:themeColor="text1" w:themeTint="D9"/>
              </w:rPr>
            </w:pPr>
            <w:r>
              <w:t>Los residuos acopiados con el apoyo de ECOCE y BIOBOX serán destinados a diversas plantas de reciclaje en México como Biopappel, Grupo AlEn, Recicley, Industria Mexicana de reciclaje (IMER), Plantas de vidrio de Grupo Modelo y de plástico de Teknopellets.</w:t>
            </w:r>
          </w:p>
          <w:p>
            <w:pPr>
              <w:ind w:left="-284" w:right="-427"/>
              <w:jc w:val="both"/>
              <w:rPr>
                <w:rFonts/>
                <w:color w:val="262626" w:themeColor="text1" w:themeTint="D9"/>
              </w:rPr>
            </w:pPr>
            <w:r>
              <w:t>Los materiales que se recibirán en Reciclamanía (CDMX y EDOMEX) son:</w:t>
            </w:r>
          </w:p>
          <w:p>
            <w:pPr>
              <w:ind w:left="-284" w:right="-427"/>
              <w:jc w:val="both"/>
              <w:rPr>
                <w:rFonts/>
                <w:color w:val="262626" w:themeColor="text1" w:themeTint="D9"/>
              </w:rPr>
            </w:pPr>
            <w:r>
              <w:t>Botellas y envases de PET – se puede identificar por el número “1”.</w:t>
            </w:r>
          </w:p>
          <w:p>
            <w:pPr>
              <w:ind w:left="-284" w:right="-427"/>
              <w:jc w:val="both"/>
              <w:rPr>
                <w:rFonts/>
                <w:color w:val="262626" w:themeColor="text1" w:themeTint="D9"/>
              </w:rPr>
            </w:pPr>
            <w:r>
              <w:t>Botellas de plástico rígido (PEAD o HDPE) – se puede identificar por el número “2”.</w:t>
            </w:r>
          </w:p>
          <w:p>
            <w:pPr>
              <w:ind w:left="-284" w:right="-427"/>
              <w:jc w:val="both"/>
              <w:rPr>
                <w:rFonts/>
                <w:color w:val="262626" w:themeColor="text1" w:themeTint="D9"/>
              </w:rPr>
            </w:pPr>
            <w:r>
              <w:t>Bolsas de BOPP no metálico, no siempre trae número pero son como el celofán, por ejemplo bolsas de tostadas.</w:t>
            </w:r>
          </w:p>
          <w:p>
            <w:pPr>
              <w:ind w:left="-284" w:right="-427"/>
              <w:jc w:val="both"/>
              <w:rPr>
                <w:rFonts/>
                <w:color w:val="262626" w:themeColor="text1" w:themeTint="D9"/>
              </w:rPr>
            </w:pPr>
            <w:r>
              <w:t>Bolsas de BOPP metálico, no siempre trae número pero ejemplos son: bolsas de papas, galletas y pastelillos.</w:t>
            </w:r>
          </w:p>
          <w:p>
            <w:pPr>
              <w:ind w:left="-284" w:right="-427"/>
              <w:jc w:val="both"/>
              <w:rPr>
                <w:rFonts/>
                <w:color w:val="262626" w:themeColor="text1" w:themeTint="D9"/>
              </w:rPr>
            </w:pPr>
            <w:r>
              <w:t>Bolsas y envases de plástico suave (PEBD o LDPE) – se puede identificar por el número “4” como las bolsas de pan de barra.</w:t>
            </w:r>
          </w:p>
          <w:p>
            <w:pPr>
              <w:ind w:left="-284" w:right="-427"/>
              <w:jc w:val="both"/>
              <w:rPr>
                <w:rFonts/>
                <w:color w:val="262626" w:themeColor="text1" w:themeTint="D9"/>
              </w:rPr>
            </w:pPr>
            <w:r>
              <w:t>Cápsulas de café.</w:t>
            </w:r>
          </w:p>
          <w:p>
            <w:pPr>
              <w:ind w:left="-284" w:right="-427"/>
              <w:jc w:val="both"/>
              <w:rPr>
                <w:rFonts/>
                <w:color w:val="262626" w:themeColor="text1" w:themeTint="D9"/>
              </w:rPr>
            </w:pPr>
            <w:r>
              <w:t>Cualquier envase de vidrio de grado alimenticio.</w:t>
            </w:r>
          </w:p>
          <w:p>
            <w:pPr>
              <w:ind w:left="-284" w:right="-427"/>
              <w:jc w:val="both"/>
              <w:rPr>
                <w:rFonts/>
                <w:color w:val="262626" w:themeColor="text1" w:themeTint="D9"/>
              </w:rPr>
            </w:pPr>
            <w:r>
              <w:t>Envases de cartón laminado como los de jugos y lácteos.</w:t>
            </w:r>
          </w:p>
          <w:p>
            <w:pPr>
              <w:ind w:left="-284" w:right="-427"/>
              <w:jc w:val="both"/>
              <w:rPr>
                <w:rFonts/>
                <w:color w:val="262626" w:themeColor="text1" w:themeTint="D9"/>
              </w:rPr>
            </w:pPr>
            <w:r>
              <w:t>Tubos de crema dental y cepillos dentales.</w:t>
            </w:r>
          </w:p>
          <w:p>
            <w:pPr>
              <w:ind w:left="-284" w:right="-427"/>
              <w:jc w:val="both"/>
              <w:rPr>
                <w:rFonts/>
                <w:color w:val="262626" w:themeColor="text1" w:themeTint="D9"/>
              </w:rPr>
            </w:pPr>
            <w:r>
              <w:t>En las tiendas de Nuevo León, solo se recibirá:</w:t>
            </w:r>
          </w:p>
          <w:p>
            <w:pPr>
              <w:ind w:left="-284" w:right="-427"/>
              <w:jc w:val="both"/>
              <w:rPr>
                <w:rFonts/>
                <w:color w:val="262626" w:themeColor="text1" w:themeTint="D9"/>
              </w:rPr>
            </w:pPr>
            <w:r>
              <w:t>Botellas y envases de PET – se puede identificar por el número “1”.</w:t>
            </w:r>
          </w:p>
          <w:p>
            <w:pPr>
              <w:ind w:left="-284" w:right="-427"/>
              <w:jc w:val="both"/>
              <w:rPr>
                <w:rFonts/>
                <w:color w:val="262626" w:themeColor="text1" w:themeTint="D9"/>
              </w:rPr>
            </w:pPr>
            <w:r>
              <w:t>Botellas de plástico rígido PEAD (HDPE) - se puede identificar por el número “2”.</w:t>
            </w:r>
          </w:p>
          <w:p>
            <w:pPr>
              <w:ind w:left="-284" w:right="-427"/>
              <w:jc w:val="both"/>
              <w:rPr>
                <w:rFonts/>
                <w:color w:val="262626" w:themeColor="text1" w:themeTint="D9"/>
              </w:rPr>
            </w:pPr>
            <w:r>
              <w:t>Aluminio.</w:t>
            </w:r>
          </w:p>
          <w:p>
            <w:pPr>
              <w:ind w:left="-284" w:right="-427"/>
              <w:jc w:val="both"/>
              <w:rPr>
                <w:rFonts/>
                <w:color w:val="262626" w:themeColor="text1" w:themeTint="D9"/>
              </w:rPr>
            </w:pPr>
            <w:r>
              <w:t>Los centros de acopio de residuos son los siguientes:</w:t>
            </w:r>
          </w:p>
          <w:p>
            <w:pPr>
              <w:ind w:left="-284" w:right="-427"/>
              <w:jc w:val="both"/>
              <w:rPr>
                <w:rFonts/>
                <w:color w:val="262626" w:themeColor="text1" w:themeTint="D9"/>
              </w:rPr>
            </w:pPr>
            <w:r>
              <w:t>Ciudad de México</w:t>
            </w:r>
          </w:p>
          <w:p>
            <w:pPr>
              <w:ind w:left="-284" w:right="-427"/>
              <w:jc w:val="both"/>
              <w:rPr>
                <w:rFonts/>
                <w:color w:val="262626" w:themeColor="text1" w:themeTint="D9"/>
              </w:rPr>
            </w:pPr>
            <w:r>
              <w:t>1 Bodega Aurrera Bolivar</w:t>
            </w:r>
          </w:p>
          <w:p>
            <w:pPr>
              <w:ind w:left="-284" w:right="-427"/>
              <w:jc w:val="both"/>
              <w:rPr>
                <w:rFonts/>
                <w:color w:val="262626" w:themeColor="text1" w:themeTint="D9"/>
              </w:rPr>
            </w:pPr>
            <w:r>
              <w:t>2 Walmart Tlalpan</w:t>
            </w:r>
          </w:p>
          <w:p>
            <w:pPr>
              <w:ind w:left="-284" w:right="-427"/>
              <w:jc w:val="both"/>
              <w:rPr>
                <w:rFonts/>
                <w:color w:val="262626" w:themeColor="text1" w:themeTint="D9"/>
              </w:rPr>
            </w:pPr>
            <w:r>
              <w:t>3 Walmart Taxqueña</w:t>
            </w:r>
          </w:p>
          <w:p>
            <w:pPr>
              <w:ind w:left="-284" w:right="-427"/>
              <w:jc w:val="both"/>
              <w:rPr>
                <w:rFonts/>
                <w:color w:val="262626" w:themeColor="text1" w:themeTint="D9"/>
              </w:rPr>
            </w:pPr>
            <w:r>
              <w:t>4 Walmart Las Águilas</w:t>
            </w:r>
          </w:p>
          <w:p>
            <w:pPr>
              <w:ind w:left="-284" w:right="-427"/>
              <w:jc w:val="both"/>
              <w:rPr>
                <w:rFonts/>
                <w:color w:val="262626" w:themeColor="text1" w:themeTint="D9"/>
              </w:rPr>
            </w:pPr>
            <w:r>
              <w:t>5 Walmart Eduardo Molina</w:t>
            </w:r>
          </w:p>
          <w:p>
            <w:pPr>
              <w:ind w:left="-284" w:right="-427"/>
              <w:jc w:val="both"/>
              <w:rPr>
                <w:rFonts/>
                <w:color w:val="262626" w:themeColor="text1" w:themeTint="D9"/>
              </w:rPr>
            </w:pPr>
            <w:r>
              <w:t>6 Walmart Buenavista</w:t>
            </w:r>
          </w:p>
          <w:p>
            <w:pPr>
              <w:ind w:left="-284" w:right="-427"/>
              <w:jc w:val="both"/>
              <w:rPr>
                <w:rFonts/>
                <w:color w:val="262626" w:themeColor="text1" w:themeTint="D9"/>
              </w:rPr>
            </w:pPr>
            <w:r>
              <w:t>7 Walmart Toreo</w:t>
            </w:r>
          </w:p>
          <w:p>
            <w:pPr>
              <w:ind w:left="-284" w:right="-427"/>
              <w:jc w:val="both"/>
              <w:rPr>
                <w:rFonts/>
                <w:color w:val="262626" w:themeColor="text1" w:themeTint="D9"/>
              </w:rPr>
            </w:pPr>
            <w:r>
              <w:t>8 Superama Santa Fe</w:t>
            </w:r>
          </w:p>
          <w:p>
            <w:pPr>
              <w:ind w:left="-284" w:right="-427"/>
              <w:jc w:val="both"/>
              <w:rPr>
                <w:rFonts/>
                <w:color w:val="262626" w:themeColor="text1" w:themeTint="D9"/>
              </w:rPr>
            </w:pPr>
            <w:r>
              <w:t>9 Walmart Miramontes</w:t>
            </w:r>
          </w:p>
          <w:p>
            <w:pPr>
              <w:ind w:left="-284" w:right="-427"/>
              <w:jc w:val="both"/>
              <w:rPr>
                <w:rFonts/>
                <w:color w:val="262626" w:themeColor="text1" w:themeTint="D9"/>
              </w:rPr>
            </w:pPr>
            <w:r>
              <w:t>Estado de México</w:t>
            </w:r>
          </w:p>
          <w:p>
            <w:pPr>
              <w:ind w:left="-284" w:right="-427"/>
              <w:jc w:val="both"/>
              <w:rPr>
                <w:rFonts/>
                <w:color w:val="262626" w:themeColor="text1" w:themeTint="D9"/>
              </w:rPr>
            </w:pPr>
            <w:r>
              <w:t>10 Walmart Periférico Cuautitlán</w:t>
            </w:r>
          </w:p>
          <w:p>
            <w:pPr>
              <w:ind w:left="-284" w:right="-427"/>
              <w:jc w:val="both"/>
              <w:rPr>
                <w:rFonts/>
                <w:color w:val="262626" w:themeColor="text1" w:themeTint="D9"/>
              </w:rPr>
            </w:pPr>
            <w:r>
              <w:t>Monterrey</w:t>
            </w:r>
          </w:p>
          <w:p>
            <w:pPr>
              <w:ind w:left="-284" w:right="-427"/>
              <w:jc w:val="both"/>
              <w:rPr>
                <w:rFonts/>
                <w:color w:val="262626" w:themeColor="text1" w:themeTint="D9"/>
              </w:rPr>
            </w:pPr>
            <w:r>
              <w:t>11 Bodega Aurrera Los Fresnos</w:t>
            </w:r>
          </w:p>
          <w:p>
            <w:pPr>
              <w:ind w:left="-284" w:right="-427"/>
              <w:jc w:val="both"/>
              <w:rPr>
                <w:rFonts/>
                <w:color w:val="262626" w:themeColor="text1" w:themeTint="D9"/>
              </w:rPr>
            </w:pPr>
            <w:r>
              <w:t>12 Walmart Miguel Alemán</w:t>
            </w:r>
          </w:p>
          <w:p>
            <w:pPr>
              <w:ind w:left="-284" w:right="-427"/>
              <w:jc w:val="both"/>
              <w:rPr>
                <w:rFonts/>
                <w:color w:val="262626" w:themeColor="text1" w:themeTint="D9"/>
              </w:rPr>
            </w:pPr>
            <w:r>
              <w:t>13 Walmart La Fe</w:t>
            </w:r>
          </w:p>
          <w:p>
            <w:pPr>
              <w:ind w:left="-284" w:right="-427"/>
              <w:jc w:val="both"/>
              <w:rPr>
                <w:rFonts/>
                <w:color w:val="262626" w:themeColor="text1" w:themeTint="D9"/>
              </w:rPr>
            </w:pPr>
            <w:r>
              <w:t>14 Walmart Félix Cuevas</w:t>
            </w:r>
          </w:p>
          <w:p>
            <w:pPr>
              <w:ind w:left="-284" w:right="-427"/>
              <w:jc w:val="both"/>
              <w:rPr>
                <w:rFonts/>
                <w:color w:val="262626" w:themeColor="text1" w:themeTint="D9"/>
              </w:rPr>
            </w:pPr>
            <w:r>
              <w:t>15 Walmart Las Torres</w:t>
            </w:r>
          </w:p>
          <w:p>
            <w:pPr>
              <w:ind w:left="-284" w:right="-427"/>
              <w:jc w:val="both"/>
              <w:rPr>
                <w:rFonts/>
                <w:color w:val="262626" w:themeColor="text1" w:themeTint="D9"/>
              </w:rPr>
            </w:pPr>
            <w:r>
              <w:t>16 Walmart Lincoln</w:t>
            </w:r>
          </w:p>
          <w:p>
            <w:pPr>
              <w:ind w:left="-284" w:right="-427"/>
              <w:jc w:val="both"/>
              <w:rPr>
                <w:rFonts/>
                <w:color w:val="262626" w:themeColor="text1" w:themeTint="D9"/>
              </w:rPr>
            </w:pPr>
            <w:r>
              <w:t>17 Walmart Guadalupe</w:t>
            </w:r>
          </w:p>
          <w:p>
            <w:pPr>
              <w:ind w:left="-284" w:right="-427"/>
              <w:jc w:val="both"/>
              <w:rPr>
                <w:rFonts/>
                <w:color w:val="262626" w:themeColor="text1" w:themeTint="D9"/>
              </w:rPr>
            </w:pPr>
            <w:r>
              <w:t>18 Walmart Chapultepec</w:t>
            </w:r>
          </w:p>
          <w:p>
            <w:pPr>
              <w:ind w:left="-284" w:right="-427"/>
              <w:jc w:val="both"/>
              <w:rPr>
                <w:rFonts/>
                <w:color w:val="262626" w:themeColor="text1" w:themeTint="D9"/>
              </w:rPr>
            </w:pPr>
            <w:r>
              <w:t>19 Walmart San Nicolás</w:t>
            </w:r>
          </w:p>
          <w:p>
            <w:pPr>
              <w:ind w:left="-284" w:right="-427"/>
              <w:jc w:val="both"/>
              <w:rPr>
                <w:rFonts/>
                <w:color w:val="262626" w:themeColor="text1" w:themeTint="D9"/>
              </w:rPr>
            </w:pPr>
            <w:r>
              <w:t>20 Walmart Santo Domingo</w:t>
            </w:r>
          </w:p>
          <w:p>
            <w:pPr>
              <w:ind w:left="-284" w:right="-427"/>
              <w:jc w:val="both"/>
              <w:rPr>
                <w:rFonts/>
                <w:color w:val="262626" w:themeColor="text1" w:themeTint="D9"/>
              </w:rPr>
            </w:pPr>
            <w:r>
              <w:t>Después del 28 de abril, se podrá consultar en la página de ECOLANA los módulos que permanecerán abiertos durante todo el año en tiendas Walmart y otros centros de acopio. En ECOLANA también se puede dar de alta una nueva ubicación (centro de acopio) de la localidad para ayudar a otros a reciclar.</w:t>
            </w:r>
          </w:p>
          <w:p>
            <w:pPr>
              <w:ind w:left="-284" w:right="-427"/>
              <w:jc w:val="both"/>
              <w:rPr>
                <w:rFonts/>
                <w:color w:val="262626" w:themeColor="text1" w:themeTint="D9"/>
              </w:rPr>
            </w:pPr>
            <w:r>
              <w:t>Para mayor información se puede acceder a las páginas de ECOLANA y MUSTELA, así como a las redes sociales de MUSTELA, FB: @MustelaMexico e IG: @mustelamx</w:t>
            </w:r>
          </w:p>
          <w:p>
            <w:pPr>
              <w:ind w:left="-284" w:right="-427"/>
              <w:jc w:val="both"/>
              <w:rPr>
                <w:rFonts/>
                <w:color w:val="262626" w:themeColor="text1" w:themeTint="D9"/>
              </w:rPr>
            </w:pPr>
            <w:r>
              <w:t> and #39;Sin duda una excelente iniciativa para fomentar el reciclaje y generar conciencia respecto a la importancia del cuidado al medio ambiente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https://www.mexicopress.com.mx/mustela-junto-con-otras-marcas-reconocidas-de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Ecología Ocio para niños Estado de México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