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Aguascalientes el 23/11/2012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NAFINSA crece 11% en Aguascalientes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5 mil millones de pesos canalizó en lo que va del año. Nacional Financiera con sus programas de Crédito y Garantía canalizó recursos por 5 mil 67 millones de pesos al sector empresarial a través de los Intermediarios Financieros que operan en el Estado.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representante estatal de Nacional Financiera, Benjamín Salas Rodríguez, y el presidente del consejo consultivo en Aguascalientes, José Manuel Gómez Marmolejo, así lo informaron hoy a los empresarios consejeros e invitados, entre ellos el secretario de Desarrollo Económico del gobierno del Estado, Hipólito Treviño Lecea.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medio de estos programas, el banco de desarrollo respalda con todos sus Programas y Servicios al sector empresarial hidrocálido, como son los de Garantías, el Crédito Pyme, las Cadenas Productivas y los Programas sectoriales o los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participación de Nafinsa en el estado, tiene como objetivo impulsar la inversión productiva a través de intermediarios financieros bancarios y no bancarios que contribuyan a la reactivación, conservación, crecimiento y aprovechamiento de la infraestructura, la inversión en maquinaria y equipo y en capital de trabajo y de riesgo requerido para el desarrollo de las empresas en la entidad.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Artículo publicado en Nacional Financiera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Nacional Financiera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https://www.mexicopress.com.mx/nafinsa-crece-11-en-aguascalientes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