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obtiene el SABRE Award Latin America 2024 por 'We Are NEOS'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NEORIS ha sido reconocido con el prestigioso SABRE Award Latin America 2024 en la categoría de Tecnología por su campaña 'We Are NEOS'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ha sido galardonado en los SABRE Awards Latin America 2024, obteniendo el reconocimiento en la categoría de Tecnología por su innovadora campaña  and #39;We Are NEOS and #39;. Este prestigioso premio, otorgado por PRovoke Media, resalta las campañas que generan un impacto transformador en branding, reputación y engagement mediante una ejecución creativa y estratégica de primer nivel.</w:t>
            </w:r>
          </w:p>
          <w:p>
            <w:pPr>
              <w:ind w:left="-284" w:right="-427"/>
              <w:jc w:val="both"/>
              <w:rPr>
                <w:rFonts/>
                <w:color w:val="262626" w:themeColor="text1" w:themeTint="D9"/>
              </w:rPr>
            </w:pPr>
            <w:r>
              <w:t>Los SABRE Awards destacan iniciativas de comunicación a nivel global que no solo cumplen con sus objetivos, sino que también impulsan un cambio positivo y duradero en la sociedad o en la industria. En este contexto,  and #39;We Are NEOS and #39; se impuso ante competidores como Microsoft, LG y Mercado Libre, gracias a su enfoque pionero que combina innovación tecnológica y creatividad humana, capturando la esencia de lo que significa ser parte de NEORIS en un entorno de inclusión y avance constante.</w:t>
            </w:r>
          </w:p>
          <w:p>
            <w:pPr>
              <w:ind w:left="-284" w:right="-427"/>
              <w:jc w:val="both"/>
              <w:rPr>
                <w:rFonts/>
                <w:color w:val="262626" w:themeColor="text1" w:themeTint="D9"/>
              </w:rPr>
            </w:pPr>
            <w:r>
              <w:t>Pioneros en el uso de la IADesde los primeros días de la Inteligencia Artificial, NEORIS es líder en la integración de esta tecnología con la creatividad humana. Esta poderosa combinación ha permitido a la campaña  and #39;We Are NEOS and #39; lograr resultados extraordinarios en términos de rapidez, productividad y eficiencia, elevando el estándar de calidad y consolidando la reputación global. Este enfoque no solo ha fortalecido el engagement interno, sino que también ha posicionado a NEORIS como un referente en el mercado global.</w:t>
            </w:r>
          </w:p>
          <w:p>
            <w:pPr>
              <w:ind w:left="-284" w:right="-427"/>
              <w:jc w:val="both"/>
              <w:rPr>
                <w:rFonts/>
                <w:color w:val="262626" w:themeColor="text1" w:themeTint="D9"/>
              </w:rPr>
            </w:pPr>
            <w:r>
              <w:t>La campaña, que ya ha sido reconocida con más de 10 premios internacionales, se centra en amplificar las voces de los talentos de NEORIS alrededor del mundo, mostrando cómo sus historias únicas contribuyen al éxito de la compañía.</w:t>
            </w:r>
          </w:p>
          <w:p>
            <w:pPr>
              <w:ind w:left="-284" w:right="-427"/>
              <w:jc w:val="both"/>
              <w:rPr>
                <w:rFonts/>
                <w:color w:val="262626" w:themeColor="text1" w:themeTint="D9"/>
              </w:rPr>
            </w:pPr>
            <w:r>
              <w:t>Al respecto, Jorge Lukowski, director Global de Marketing y Comunicación de NEORIS, expresó: "Este premio es un testimonio del trabajo y la dedicación del equipo, como pioneros en el uso de la Inteligencia Artificial combinada con la creatividad humana, lo que ha permitido obtener resultados sobresalientes. Haber dirigido esta campaña y otras que han sido galardonadas internacionalmente, reafirma la capacidad de liderar con visión e innovación. Esta distinción motiva a seguir liderando la industria con campañas que no solo informen, sino que también inspiren y generen un impacto tangible".</w:t>
            </w:r>
          </w:p>
          <w:p>
            <w:pPr>
              <w:ind w:left="-284" w:right="-427"/>
              <w:jc w:val="both"/>
              <w:rPr>
                <w:rFonts/>
                <w:color w:val="262626" w:themeColor="text1" w:themeTint="D9"/>
              </w:rPr>
            </w:pPr>
            <w:r>
              <w:t>Compromiso con la innovaciónEn NEORIS, este reconocimiento impulsa a continuar innovando y desarrollando estrategias de comunicación que sigan fortaleciendo la posición como líderes en transformación digital y tecnología. El futuro está marcado por la creatividad, la IA Generativa y el compromiso inquebrantable de seguir inspirando y liderando el cambio.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https://www.mexicopress.com.mx/neoris-obtiene-el-sabre-award-latin-america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Comunicación Software Ciberseguridad Estado de México Ciudad de México Premios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