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NetApp amplía sus capacidades de infraestructura inteligente para potenciar las cargas de trabajo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Estas son las capacidades de infraestructura inteligente que invierten las grandes empresas de la tecnología para cargas de trabajo cloud estratégica. Las nuevas capacidades permiten a los clientes ejecutar cargas de trabajo complejas y con un uso intensivo de datos, como GenAI y entornos VMware, con mayor facilidad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NetApp® (NASDAQ: NTAP), empresa de infraestructura de datos inteligente, anuncia nuevas capacidades para cargas de trabajo cloud estratégicas, incluyendo GenAI y VMware. Estas mejoras en los servicios de almacenamiento y datos de NetApp reducen los recursos y riesgos para que los clientes gestionen estas cargas de trabajo estratégicas en entornos híbridos multicloud.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cargas de trabajo estratégicas, incluyendo GenAI y entornos virtualizados, impulsan la innovación empresarial y tienen requisitos de infraestructura complejos y con uso intensivo de recursos", afirma Jaime Balañá, director técnico de NetApp para Iberoamérica y Latinoamérica. "NetApp está ayudando a los clientes a controlar sus datos con una infraestructura de datos inteligente que aprovecha el almacenamiento de datos unificado, los servicios de datos integrados y las operaciones cloud automatizadas. NetApp proporciona las herramientas necesarias para optimizar y simplificar sus operaciones de datos en entornos multicloud híbridos".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funcionalidades de NetApp: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BlueXP Workload Factory para AWS: Automiza la planificación, aprovisionamiento y gestión de recursos cloud para cargas de trabajo clave como GenAI y entornos cloud VMware. Optimiza el tiempo de despliegue, coste, rendimiento y protección de recursos, simplificando las migraciones a la nube y transfiriendo datos a nuevas implantaciones.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Kit de herramientas GenAI de NetApp para Azure NetApp Files: Permite incluir datos empresariales privados almacenados en Azure NetApp Files en flujos de trabajo de generación de recuperación aumentada (RAG) de manera segura. Mejora la capacidad para generar resultados únicos y de alta calidad combinando datos privados con modelos preentrenados (FMs). La integración con OpenAI aprovecha las capacidades avanzadas de generación de lenguaje.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de referencia de Amazon Bedrock con Amazon FSx para NetApp ONTAP®: AWS y NetApp lanzan una arquitectura de referencia para implementar flujos de trabajo habilitados para RAG, llevando datos propietarios en Amazon FSx para ONTAP a pipelines de datos GenAI. Facilita el uso seguro de datos propios con FMs de alto rendimiento personalizados para desbloquear nuevas perspectivas.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Mejoras de Amazon FSx para NetApp ONTAP: AWS anuncia la nueva generación del servicio de almacenamiento en nube con capacidades mejoradas, proporcionando hasta 6 GB/s de rendimiento para una sola pareja de alta disponibilidad (HA), con 512 TiB de almacenamiento SSD. Soporta escalabilidad dinámica para cargas de trabajo a gran escala y alto rendimiento, añadiendo parejas HA según sea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Soporte de NetApp BlueXP Disaster Recovery para VMFS: Mejora el servicio de recuperación ante desastres, proporcionando flujos de trabajo guiados para diseñar y ejecutar planes automatizados de recuperación para cargas de trabajo VMware, tanto en entornos on-premises como cloud.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actualizaciones se basan en las ofertas existentes de NetApp, que soportan operaciones de almacenamiento y datos para clientes que necesitan gestionar cargas de trabajo estratégicas y de alta potencia como GenAI y VMware. Por ejemplo, NetApp anunció recientemente que su servicio BlueXP Classification, que clasifica y categoriza automáticamente los datos, ahora está disponible de forma gratuita para todos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Ministerio de Medio Ambiente firma cinco nuevos acuerdos de comanejos de áreas Protegidas con la Sociedad Civil Y El Sector Privado.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Zaira Leal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NetApp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2224397270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https://www.mexicopress.com.mx/netapp-amplia-sus-capacidades-de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Inteligencia Artificial y Robótica Software Ciberseguridad Estado de México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