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anuncia un nuevo programa de partners con Partner Sphere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NetApp, compañía global de software centrada en datos y liderada por cloud, anunció hoy su intención de lanzar un nuevo programa de partners en el año fiscal 2024 (FY'24). Partner Sphere de NetApp, la evolución del Unified Partner Program líder del sector de NetApp.®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socios que pueden impulsar la transformación digital y en la nube están preparados para capturar cuota de mercado, pero esto requiere modelos de negocio modernos con servicios altamente especializados y capacidades que respalden todo el recorrido del cliente.</w:t>
            </w:r>
          </w:p>
          <w:p>
            <w:pPr>
              <w:ind w:left="-284" w:right="-427"/>
              <w:jc w:val="both"/>
              <w:rPr>
                <w:rFonts/>
                <w:color w:val="262626" w:themeColor="text1" w:themeTint="D9"/>
              </w:rPr>
            </w:pPr>
            <w:r>
              <w:t>El nuevo Partner Sphere de NetApp, centrado en el cloud y orientado a los servicios, ofrece un camino flexible hacia el avance y el crecimiento para todos los movimientos de ventas de los partners. Al consolidar y simplificar múltiples programas en uno, que incluye todos los tipos de socios, modelos de negocio y rutas al mercado, este programa permite a los socios evolucionar sus negocios en la nube.</w:t>
            </w:r>
          </w:p>
          <w:p>
            <w:pPr>
              <w:ind w:left="-284" w:right="-427"/>
              <w:jc w:val="both"/>
              <w:rPr>
                <w:rFonts/>
                <w:color w:val="262626" w:themeColor="text1" w:themeTint="D9"/>
              </w:rPr>
            </w:pPr>
            <w:r>
              <w:t>El programa ofrece capacitación y soporte sólidos para ayudar a los socios a capturar cuota de mercado cloud, aporta nueva validación, reconocimiento y recompensas por las inversiones de los socios en competencias y servicios, y la estructura de crecimiento acelerado permite a los socios contribuir con valor transformador a los clientes conjuntos.</w:t>
            </w:r>
          </w:p>
          <w:p>
            <w:pPr>
              <w:ind w:left="-284" w:right="-427"/>
              <w:jc w:val="both"/>
              <w:rPr>
                <w:rFonts/>
                <w:color w:val="262626" w:themeColor="text1" w:themeTint="D9"/>
              </w:rPr>
            </w:pPr>
            <w:r>
              <w:t>"NetApp está comprometido en impulsar una cultura centrada en los partners, y la estrategia detrás del nuevo programa de partners da vida a ese compromiso", afirma Francisco Torres-Brizuela, Director de Canal de Iberia y Latam de NetApp. "Con Partner Sphere de NetApp, se acelera el crecimiento y el éxito de los clientes en todo el ecosistema de partners al ampliar su alcance en el cloud y ofrecer más oportunidades de negocio con la cartera líder del sector y modelos de consumo flexibles".</w:t>
            </w:r>
          </w:p>
          <w:p>
            <w:pPr>
              <w:ind w:left="-284" w:right="-427"/>
              <w:jc w:val="both"/>
              <w:rPr>
                <w:rFonts/>
                <w:color w:val="262626" w:themeColor="text1" w:themeTint="D9"/>
              </w:rPr>
            </w:pPr>
            <w:r>
              <w:t>Además, el programa ofrece niveles simplificados, flexibles y progresivos con criterios claros que los socios pueden seguir a través de umbrales objetivos. Los beneficios y el soporte crecerán a medida que los socios asciendan de nivel, y los socios que generen el mayor impacto verán los beneficios más amplios y personalizados, incluidas las campañas de marketing y habilitación específicas de la solución, los fondos de desarrollo de mercado basados en propuestas y los incentivos preferidos basados en el valor.</w:t>
            </w:r>
          </w:p>
          <w:p>
            <w:pPr>
              <w:ind w:left="-284" w:right="-427"/>
              <w:jc w:val="both"/>
              <w:rPr>
                <w:rFonts/>
                <w:color w:val="262626" w:themeColor="text1" w:themeTint="D9"/>
              </w:rPr>
            </w:pPr>
            <w:r>
              <w:t>Con Partner Sphere de NetApp, los socios pueden esperar:</w:t>
            </w:r>
          </w:p>
          <w:p>
            <w:pPr>
              <w:ind w:left="-284" w:right="-427"/>
              <w:jc w:val="both"/>
              <w:rPr>
                <w:rFonts/>
                <w:color w:val="262626" w:themeColor="text1" w:themeTint="D9"/>
              </w:rPr>
            </w:pPr>
            <w:r>
              <w:t>Un marco simple que respalda la estrategia única de comercialización de cada socio, proporcionando flexibilidad y automatización para facilitar los procesos de los socios desde un solo programa.</w:t>
            </w:r>
          </w:p>
          <w:p>
            <w:pPr>
              <w:ind w:left="-284" w:right="-427"/>
              <w:jc w:val="both"/>
              <w:rPr>
                <w:rFonts/>
                <w:color w:val="262626" w:themeColor="text1" w:themeTint="D9"/>
              </w:rPr>
            </w:pPr>
            <w:r>
              <w:t>Formación transformadora, herramientas y soporte para activar su trabajo en el mercado de multicloud híbrido.</w:t>
            </w:r>
          </w:p>
          <w:p>
            <w:pPr>
              <w:ind w:left="-284" w:right="-427"/>
              <w:jc w:val="both"/>
              <w:rPr>
                <w:rFonts/>
                <w:color w:val="262626" w:themeColor="text1" w:themeTint="D9"/>
              </w:rPr>
            </w:pPr>
            <w:r>
              <w:t>Diferenciación con partners distinguida.</w:t>
            </w:r>
          </w:p>
          <w:p>
            <w:pPr>
              <w:ind w:left="-284" w:right="-427"/>
              <w:jc w:val="both"/>
              <w:rPr>
                <w:rFonts/>
                <w:color w:val="262626" w:themeColor="text1" w:themeTint="D9"/>
              </w:rPr>
            </w:pPr>
            <w:r>
              <w:t>Crecimiento acelerado del cloud aprovechando la cartera de productos en demanda</w:t>
            </w:r>
          </w:p>
          <w:p>
            <w:pPr>
              <w:ind w:left="-284" w:right="-427"/>
              <w:jc w:val="both"/>
              <w:rPr>
                <w:rFonts/>
                <w:color w:val="262626" w:themeColor="text1" w:themeTint="D9"/>
              </w:rPr>
            </w:pPr>
            <w:r>
              <w:t>La implementación del programa Partner Sphere de NetApp comenzará en el año fiscal 2024 de NetApp.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https://www.mexicopress.com.mx/netapp-anuncia-un-nuevo-programa-de-partners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