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Padtec forma parte del Fiber Connect Latam buscando aumentar su presencia en el mercado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busca de la expansión en el mercado mexicano, Padtec realiza alianza estratégica con FYCO para el despliegue de redes de transmisión DWDM en el país y la contribución a una educación certificada para profesionales y técnicos de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estudio de Omdia, líder en investigación global del ecosistema de tecnología, la empresa Padtec se posiciona como el tercer actor principal de tecnología DWDM en redes terrestres en Latinoamérica, con alrededor del 10% de la cuota de mercado. A la fecha la compañía ha instalado redes en todos los países de Latinoamérica y tiene una presencia destacada en el mercado brasileño, colombiano y venezolano donde tiene una participación muy importante como proveedor de tecnología de transmisión óptica.</w:t>
            </w:r>
          </w:p>
          <w:p>
            <w:pPr>
              <w:ind w:left="-284" w:right="-427"/>
              <w:jc w:val="both"/>
              <w:rPr>
                <w:rFonts/>
                <w:color w:val="262626" w:themeColor="text1" w:themeTint="D9"/>
              </w:rPr>
            </w:pPr>
            <w:r>
              <w:t>Actualmente en México, Padtec cuenta con redes de transmisión con más de 2.000 kilómetros de extensión en los estados de Quintana Roo y Yucatán para uno de los carriers más importantes de la región. El objetivo de la tecnológica brasileña es acompañar el crecimiento de los proveedores de internet regionales.</w:t>
            </w:r>
          </w:p>
          <w:p>
            <w:pPr>
              <w:ind w:left="-284" w:right="-427"/>
              <w:jc w:val="both"/>
              <w:rPr>
                <w:rFonts/>
                <w:color w:val="262626" w:themeColor="text1" w:themeTint="D9"/>
              </w:rPr>
            </w:pPr>
            <w:r>
              <w:t>Durante el marco del evento Fiber Connect Latam, Padtec anunciará el lanzamiento de la alianza estratégica con FYCO, una organización global en soluciones tecnológicas de telecomunicaciones. Esta colaboración tiene como objetivo principal el despliegue de redes de transmisión DWDM en el país, así como la contribución a una educación certificada de calidad para profesionales y técnicos de la industria de las telecomunicaciones en México.</w:t>
            </w:r>
          </w:p>
          <w:p>
            <w:pPr>
              <w:ind w:left="-284" w:right="-427"/>
              <w:jc w:val="both"/>
              <w:rPr>
                <w:rFonts/>
                <w:color w:val="262626" w:themeColor="text1" w:themeTint="D9"/>
              </w:rPr>
            </w:pPr>
            <w:r>
              <w:t>FYCO, a través de su unidad de negocio enfocada en educación, Fyco Learning, academia acreditada por la Fiber Broadband Association Latam Chapter, asociación enfocada en el desarrollo de tecnologías de fibra óptica en la región. Actualmente, ha capacitado a más de 5.000 personas y cuenta con presencia en más de 10 países de Latinoamérica.</w:t>
            </w:r>
          </w:p>
          <w:p>
            <w:pPr>
              <w:ind w:left="-284" w:right="-427"/>
              <w:jc w:val="both"/>
              <w:rPr>
                <w:rFonts/>
                <w:color w:val="262626" w:themeColor="text1" w:themeTint="D9"/>
              </w:rPr>
            </w:pPr>
            <w:r>
              <w:t>"Padtec es una empresa con trayectoria y con las capacidades técnicas para hacer una colaboración en este mercado desde la educación continua para profesionales y técnicos de la industria. Sin duda la capacitación es una herramienta clave para el desarrollo de habilidades y la transformación de las telecomunicaciones en el continente, y juntos esperamos capacitar a más de 2.500 personas en redes de transmisión óptica en México", señala Edwar Juárez, Chief Operating Officer en FYCO.</w:t>
            </w:r>
          </w:p>
          <w:p>
            <w:pPr>
              <w:ind w:left="-284" w:right="-427"/>
              <w:jc w:val="both"/>
              <w:rPr>
                <w:rFonts/>
                <w:color w:val="262626" w:themeColor="text1" w:themeTint="D9"/>
              </w:rPr>
            </w:pPr>
            <w:r>
              <w:t>Así mismo, Juárez afirma que esta colaboración tiene un componente fundamental en la ampliación de redes de fibra óptica; junto a Padtec se espera tener una presencia significativa en el mercado de los proveedores de internet y carrier de carriers del país que aumentará la capacidad de la región y lo conectará con otros mercados.</w:t>
            </w:r>
          </w:p>
          <w:p>
            <w:pPr>
              <w:ind w:left="-284" w:right="-427"/>
              <w:jc w:val="both"/>
              <w:rPr>
                <w:rFonts/>
                <w:color w:val="262626" w:themeColor="text1" w:themeTint="D9"/>
              </w:rPr>
            </w:pPr>
            <w:r>
              <w:t>"Padtec se complace de colaborar con FYCO debido a su gran experiencia en México, que se ha convertido en un mercado cada vez más atractivo para las telecomunicaciones. La compañía está ubicada estratégicamente en Querétaro para atender las necesidades de conectividad del país y en donde la industria de centros de datos se ha ido potenciando, mostrando una necesidad de desarrollar redes de transmisión del alta capacidad y baja latencia, para llegar a mercados como Estados Unidos", afirma Hernán Yepes, gerente general de Padtec Colombia y responsable por la operación de la región de CALA Norte.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Market21</w:t>
      </w:r>
    </w:p>
    <w:p w:rsidR="00AB63FE" w:rsidRDefault="00C31F72" w:rsidP="00AB63FE">
      <w:pPr>
        <w:pStyle w:val="Sinespaciado"/>
        <w:spacing w:line="276" w:lineRule="auto"/>
        <w:ind w:left="-284"/>
        <w:rPr>
          <w:rFonts w:ascii="Arial" w:hAnsi="Arial" w:cs="Arial"/>
        </w:rPr>
      </w:pPr>
      <w:r>
        <w:rPr>
          <w:rFonts w:ascii="Arial" w:hAnsi="Arial" w:cs="Arial"/>
        </w:rPr>
        <w:t>+525544884729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https://www.mexicopress.com.mx/padtec-forma-parte-del-fiber-connect-latam</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Software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